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75260" w14:textId="05DF3605"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996139">
        <w:rPr>
          <w:rFonts w:ascii="Arial" w:hAnsi="Arial" w:cs="Arial"/>
          <w:b/>
          <w:bCs/>
          <w:sz w:val="24"/>
        </w:rPr>
        <w:t>1</w:t>
      </w:r>
      <w:r>
        <w:rPr>
          <w:rFonts w:ascii="Arial" w:hAnsi="Arial" w:cs="Arial"/>
          <w:b/>
          <w:bCs/>
          <w:sz w:val="24"/>
        </w:rPr>
        <w:tab/>
      </w:r>
      <w:r>
        <w:rPr>
          <w:rFonts w:ascii="Arial" w:hAnsi="Arial" w:cs="Arial"/>
          <w:b/>
          <w:bCs/>
          <w:sz w:val="24"/>
        </w:rPr>
        <w:tab/>
      </w:r>
      <w:r>
        <w:rPr>
          <w:rFonts w:ascii="Arial" w:hAnsi="Arial" w:cs="Arial"/>
          <w:b/>
          <w:bCs/>
          <w:sz w:val="24"/>
        </w:rPr>
        <w:tab/>
      </w:r>
      <w:r w:rsidR="00A30CC7" w:rsidRPr="00E24F1E">
        <w:rPr>
          <w:rFonts w:ascii="Arial" w:hAnsi="Arial" w:cs="Arial"/>
          <w:b/>
          <w:bCs/>
          <w:sz w:val="24"/>
        </w:rPr>
        <w:t>R1-</w:t>
      </w:r>
      <w:r w:rsidR="008D3548">
        <w:rPr>
          <w:rFonts w:ascii="Arial" w:hAnsi="Arial" w:cs="Arial"/>
          <w:b/>
          <w:bCs/>
          <w:sz w:val="24"/>
        </w:rPr>
        <w:t>2003990</w:t>
      </w:r>
    </w:p>
    <w:bookmarkEnd w:id="0"/>
    <w:bookmarkEnd w:id="1"/>
    <w:p w14:paraId="492F4D5D" w14:textId="25CE608B" w:rsidR="0056534D" w:rsidRPr="004B7C12" w:rsidRDefault="0056534D" w:rsidP="0056534D">
      <w:pPr>
        <w:tabs>
          <w:tab w:val="center" w:pos="4536"/>
          <w:tab w:val="right" w:pos="9072"/>
        </w:tabs>
        <w:rPr>
          <w:rFonts w:ascii="Arial" w:hAnsi="Arial" w:cs="Arial"/>
          <w:b/>
          <w:bCs/>
          <w:sz w:val="24"/>
        </w:rPr>
      </w:pPr>
      <w:r>
        <w:rPr>
          <w:rFonts w:ascii="Arial" w:hAnsi="Arial" w:cs="Arial"/>
          <w:b/>
          <w:bCs/>
          <w:sz w:val="24"/>
        </w:rPr>
        <w:t xml:space="preserve">e-Meeting, </w:t>
      </w:r>
      <w:r w:rsidR="00996139">
        <w:rPr>
          <w:rFonts w:ascii="Arial" w:hAnsi="Arial" w:cs="Arial"/>
          <w:b/>
          <w:bCs/>
          <w:sz w:val="24"/>
        </w:rPr>
        <w:t>May 25</w:t>
      </w:r>
      <w:r>
        <w:rPr>
          <w:rFonts w:ascii="Arial" w:hAnsi="Arial" w:cs="Arial"/>
          <w:b/>
          <w:bCs/>
          <w:sz w:val="24"/>
          <w:vertAlign w:val="superscript"/>
        </w:rPr>
        <w:t>th</w:t>
      </w:r>
      <w:r>
        <w:rPr>
          <w:rFonts w:ascii="Arial" w:hAnsi="Arial" w:cs="Arial"/>
          <w:b/>
          <w:bCs/>
          <w:sz w:val="24"/>
        </w:rPr>
        <w:t xml:space="preserve"> –</w:t>
      </w:r>
      <w:r w:rsidR="00996139">
        <w:rPr>
          <w:rFonts w:ascii="Arial" w:hAnsi="Arial" w:cs="Arial"/>
          <w:b/>
          <w:bCs/>
          <w:sz w:val="24"/>
        </w:rPr>
        <w:t xml:space="preserve"> June 5</w:t>
      </w:r>
      <w:r w:rsidRPr="00880EBD">
        <w:rPr>
          <w:rFonts w:ascii="Arial" w:hAnsi="Arial" w:cs="Arial"/>
          <w:b/>
          <w:bCs/>
          <w:sz w:val="24"/>
          <w:vertAlign w:val="superscript"/>
        </w:rPr>
        <w:t>th</w:t>
      </w:r>
      <w:r>
        <w:rPr>
          <w:rFonts w:ascii="Arial" w:hAnsi="Arial" w:cs="Arial"/>
          <w:b/>
          <w:bCs/>
          <w:sz w:val="24"/>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77777777" w:rsidR="008D02C8" w:rsidRPr="00BE6603" w:rsidRDefault="008D02C8"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7.2.4.2.1</w:t>
      </w:r>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r w:rsidRPr="007D29DC">
        <w:rPr>
          <w:rFonts w:ascii="Arial" w:eastAsia="Batang" w:hAnsi="Arial" w:cs="Arial"/>
          <w:b/>
          <w:bCs/>
          <w:lang w:val="en-GB"/>
        </w:rPr>
        <w:t>Remaining issues in</w:t>
      </w:r>
      <w:r>
        <w:rPr>
          <w:rFonts w:ascii="Arial" w:eastAsia="Batang" w:hAnsi="Arial" w:cs="Arial"/>
          <w:b/>
          <w:bCs/>
          <w:lang w:val="en-GB"/>
        </w:rPr>
        <w:t xml:space="preserve"> NR sidelink mode 1 resource allocation</w:t>
      </w:r>
    </w:p>
    <w:p w14:paraId="082B56C2"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77777777" w:rsidR="008D02C8" w:rsidRDefault="008D02C8" w:rsidP="008D02C8">
      <w:pPr>
        <w:pStyle w:val="1"/>
        <w:rPr>
          <w:lang w:eastAsia="zh-CN"/>
        </w:rPr>
      </w:pPr>
      <w:r>
        <w:rPr>
          <w:rFonts w:hint="eastAsia"/>
          <w:lang w:eastAsia="zh-CN"/>
        </w:rPr>
        <w:t>Introduction</w:t>
      </w:r>
    </w:p>
    <w:p w14:paraId="2488EADA" w14:textId="5B9B01DA" w:rsidR="008D02C8" w:rsidRDefault="008D02C8" w:rsidP="008D02C8">
      <w:pPr>
        <w:rPr>
          <w:szCs w:val="20"/>
          <w:lang w:eastAsia="zh-CN"/>
        </w:rPr>
      </w:pPr>
      <w:r w:rsidRPr="000E2E60">
        <w:rPr>
          <w:szCs w:val="20"/>
          <w:lang w:eastAsia="zh-CN"/>
        </w:rPr>
        <w:t xml:space="preserve">In this contribution, we provide our </w:t>
      </w:r>
      <w:r w:rsidR="00E83C41">
        <w:rPr>
          <w:szCs w:val="20"/>
          <w:lang w:eastAsia="zh-CN"/>
        </w:rPr>
        <w:t>consideration</w:t>
      </w:r>
      <w:r w:rsidR="00A30CC7">
        <w:rPr>
          <w:szCs w:val="20"/>
          <w:lang w:eastAsia="zh-CN"/>
        </w:rPr>
        <w:t>s</w:t>
      </w:r>
      <w:r w:rsidR="00E83C41">
        <w:rPr>
          <w:szCs w:val="20"/>
          <w:lang w:eastAsia="zh-CN"/>
        </w:rPr>
        <w:t xml:space="preserve"> on the remaining issues in </w:t>
      </w:r>
      <w:r w:rsidR="00ED44B7">
        <w:rPr>
          <w:szCs w:val="20"/>
          <w:lang w:eastAsia="zh-CN"/>
        </w:rPr>
        <w:t>NR sidelink transmission mode 1</w:t>
      </w:r>
      <w:r w:rsidR="00E83C41">
        <w:rPr>
          <w:szCs w:val="20"/>
          <w:lang w:eastAsia="zh-CN"/>
        </w:rPr>
        <w:t xml:space="preserve">, including </w:t>
      </w:r>
      <w:r w:rsidR="00556D07">
        <w:rPr>
          <w:szCs w:val="20"/>
          <w:lang w:eastAsia="zh-CN"/>
        </w:rPr>
        <w:t>c</w:t>
      </w:r>
      <w:r w:rsidR="00556D07" w:rsidRPr="00556D07">
        <w:rPr>
          <w:szCs w:val="20"/>
          <w:lang w:eastAsia="zh-CN"/>
        </w:rPr>
        <w:t>onfigured grant</w:t>
      </w:r>
      <w:r>
        <w:rPr>
          <w:szCs w:val="20"/>
          <w:lang w:eastAsia="zh-CN"/>
        </w:rPr>
        <w:t xml:space="preserve">, </w:t>
      </w:r>
      <w:r w:rsidR="00AC56DF" w:rsidRPr="00AC56DF">
        <w:rPr>
          <w:szCs w:val="20"/>
          <w:lang w:eastAsia="zh-CN"/>
        </w:rPr>
        <w:t>DCI for mode 1 scheduling</w:t>
      </w:r>
      <w:r w:rsidR="00556D07">
        <w:rPr>
          <w:szCs w:val="20"/>
          <w:lang w:eastAsia="zh-CN"/>
        </w:rPr>
        <w:t xml:space="preserve">, </w:t>
      </w:r>
      <w:r w:rsidR="00AC56DF" w:rsidRPr="00AC56DF">
        <w:rPr>
          <w:szCs w:val="20"/>
          <w:lang w:eastAsia="zh-CN"/>
        </w:rPr>
        <w:t>PUCCH resources for dynamic grant</w:t>
      </w:r>
      <w:r w:rsidR="00AC56DF">
        <w:rPr>
          <w:szCs w:val="20"/>
          <w:lang w:eastAsia="zh-CN"/>
        </w:rPr>
        <w:t xml:space="preserve">, </w:t>
      </w:r>
      <w:r>
        <w:rPr>
          <w:szCs w:val="20"/>
          <w:lang w:eastAsia="zh-CN"/>
        </w:rPr>
        <w:t>as well as</w:t>
      </w:r>
      <w:r w:rsidR="00AC56DF" w:rsidRPr="00AC56DF">
        <w:t xml:space="preserve"> </w:t>
      </w:r>
      <w:r w:rsidR="00AC56DF" w:rsidRPr="00AC56DF">
        <w:rPr>
          <w:szCs w:val="20"/>
          <w:lang w:eastAsia="zh-CN"/>
        </w:rPr>
        <w:t xml:space="preserve">DMRS </w:t>
      </w:r>
      <w:r w:rsidR="00A30CC7">
        <w:rPr>
          <w:szCs w:val="20"/>
          <w:lang w:eastAsia="zh-CN"/>
        </w:rPr>
        <w:t>c</w:t>
      </w:r>
      <w:r w:rsidR="00AC56DF" w:rsidRPr="00AC56DF">
        <w:rPr>
          <w:szCs w:val="20"/>
          <w:lang w:eastAsia="zh-CN"/>
        </w:rPr>
        <w:t>onfiguration</w:t>
      </w:r>
      <w:r w:rsidRPr="000E2E60">
        <w:rPr>
          <w:szCs w:val="20"/>
          <w:lang w:eastAsia="zh-CN"/>
        </w:rPr>
        <w:t xml:space="preserve">. </w:t>
      </w:r>
    </w:p>
    <w:p w14:paraId="33A66A0A" w14:textId="77777777" w:rsidR="008D02C8" w:rsidRDefault="008D02C8" w:rsidP="008D02C8">
      <w:pPr>
        <w:pStyle w:val="1"/>
        <w:rPr>
          <w:lang w:eastAsia="zh-CN"/>
        </w:rPr>
      </w:pPr>
      <w:r>
        <w:rPr>
          <w:lang w:eastAsia="zh-CN"/>
        </w:rPr>
        <w:t>Discussion</w:t>
      </w:r>
    </w:p>
    <w:p w14:paraId="64A5C0D8" w14:textId="2D50F592" w:rsidR="0029313A" w:rsidRDefault="00850D94" w:rsidP="00F72289">
      <w:pPr>
        <w:pStyle w:val="2"/>
        <w:spacing w:before="240" w:after="240"/>
        <w:ind w:left="578" w:hanging="578"/>
        <w:rPr>
          <w:szCs w:val="20"/>
          <w:lang w:eastAsia="zh-CN"/>
        </w:rPr>
      </w:pPr>
      <w:r w:rsidRPr="00110B96">
        <w:rPr>
          <w:szCs w:val="20"/>
          <w:lang w:eastAsia="zh-CN"/>
        </w:rPr>
        <w:t>Configured grant</w:t>
      </w:r>
      <w:r w:rsidR="009D4525" w:rsidRPr="00110B96">
        <w:rPr>
          <w:szCs w:val="20"/>
          <w:lang w:eastAsia="zh-CN"/>
        </w:rPr>
        <w:t xml:space="preserve"> </w:t>
      </w:r>
      <w:r w:rsidR="008953D0">
        <w:rPr>
          <w:szCs w:val="20"/>
          <w:lang w:eastAsia="zh-CN"/>
        </w:rPr>
        <w:t>(CG)</w:t>
      </w:r>
    </w:p>
    <w:p w14:paraId="18D8369A" w14:textId="054D859E" w:rsidR="008953D0" w:rsidRPr="00F72289" w:rsidRDefault="008953D0" w:rsidP="00F72289">
      <w:pPr>
        <w:pStyle w:val="3"/>
        <w:numPr>
          <w:ilvl w:val="2"/>
          <w:numId w:val="1"/>
        </w:numPr>
        <w:spacing w:before="240" w:after="240" w:line="240" w:lineRule="auto"/>
        <w:rPr>
          <w:sz w:val="22"/>
          <w:szCs w:val="22"/>
          <w:lang w:eastAsia="zh-CN"/>
        </w:rPr>
      </w:pPr>
      <w:r>
        <w:rPr>
          <w:sz w:val="22"/>
          <w:szCs w:val="22"/>
          <w:lang w:eastAsia="zh-CN"/>
        </w:rPr>
        <w:t>R</w:t>
      </w:r>
      <w:r w:rsidRPr="00F72289">
        <w:rPr>
          <w:sz w:val="22"/>
          <w:szCs w:val="22"/>
          <w:lang w:eastAsia="zh-CN"/>
        </w:rPr>
        <w:t>eservation period in SCI for CG</w:t>
      </w:r>
    </w:p>
    <w:p w14:paraId="00CA7C49" w14:textId="7FC0BB81" w:rsidR="00FB573D" w:rsidRDefault="00FB573D" w:rsidP="008361EA">
      <w:pPr>
        <w:rPr>
          <w:lang w:eastAsia="ko-KR"/>
        </w:rPr>
      </w:pPr>
      <w:r w:rsidRPr="00A13BF7">
        <w:rPr>
          <w:lang w:eastAsia="ko-KR"/>
        </w:rPr>
        <w:t>NR</w:t>
      </w:r>
      <w:r>
        <w:rPr>
          <w:lang w:eastAsia="ko-KR"/>
        </w:rPr>
        <w:t xml:space="preserve"> </w:t>
      </w:r>
      <w:r w:rsidRPr="00A13BF7">
        <w:rPr>
          <w:lang w:eastAsia="ko-KR"/>
        </w:rPr>
        <w:t>V2X</w:t>
      </w:r>
      <w:r w:rsidRPr="00AD6FA9">
        <w:rPr>
          <w:lang w:eastAsia="ko-KR"/>
        </w:rPr>
        <w:t xml:space="preserve"> </w:t>
      </w:r>
      <w:r>
        <w:rPr>
          <w:lang w:eastAsia="ko-KR"/>
        </w:rPr>
        <w:t>m</w:t>
      </w:r>
      <w:r w:rsidR="008953D0" w:rsidRPr="00F72289">
        <w:rPr>
          <w:lang w:eastAsia="ko-KR"/>
        </w:rPr>
        <w:t xml:space="preserve">ode 1 and </w:t>
      </w:r>
      <w:r w:rsidR="008953D0">
        <w:rPr>
          <w:lang w:eastAsia="ko-KR"/>
        </w:rPr>
        <w:t>m</w:t>
      </w:r>
      <w:r w:rsidR="008953D0" w:rsidRPr="00F72289">
        <w:rPr>
          <w:lang w:eastAsia="ko-KR"/>
        </w:rPr>
        <w:t>ode 2 are different sidelink resource allocation modes for acquiring transmission resources. It targets on transmitter UE operation, and receiver UE can receive sidelink transmission without knowing resource allocation mode. In R</w:t>
      </w:r>
      <w:r w:rsidR="008953D0">
        <w:rPr>
          <w:lang w:eastAsia="ko-KR"/>
        </w:rPr>
        <w:t>el</w:t>
      </w:r>
      <w:r w:rsidR="008953D0" w:rsidRPr="00F72289">
        <w:rPr>
          <w:lang w:eastAsia="ko-KR"/>
        </w:rPr>
        <w:t xml:space="preserve">-16, </w:t>
      </w:r>
      <w:r w:rsidR="008953D0">
        <w:rPr>
          <w:lang w:eastAsia="ko-KR"/>
        </w:rPr>
        <w:t>s</w:t>
      </w:r>
      <w:r w:rsidR="008953D0" w:rsidRPr="00F72289">
        <w:rPr>
          <w:lang w:eastAsia="ko-KR"/>
        </w:rPr>
        <w:t xml:space="preserve">upport for simultaneous configuration of </w:t>
      </w:r>
      <w:r w:rsidR="008953D0">
        <w:rPr>
          <w:lang w:eastAsia="ko-KR"/>
        </w:rPr>
        <w:t>m</w:t>
      </w:r>
      <w:r w:rsidR="008953D0" w:rsidRPr="00F72289">
        <w:rPr>
          <w:lang w:eastAsia="ko-KR"/>
        </w:rPr>
        <w:t xml:space="preserve">ode 1 and </w:t>
      </w:r>
      <w:r w:rsidR="008953D0">
        <w:rPr>
          <w:lang w:eastAsia="ko-KR"/>
        </w:rPr>
        <w:t>m</w:t>
      </w:r>
      <w:r w:rsidR="008953D0" w:rsidRPr="00F72289">
        <w:rPr>
          <w:lang w:eastAsia="ko-KR"/>
        </w:rPr>
        <w:t>ode 2 for a UE</w:t>
      </w:r>
      <w:r w:rsidR="001A2D7F">
        <w:rPr>
          <w:lang w:eastAsia="ko-KR"/>
        </w:rPr>
        <w:t xml:space="preserve"> </w:t>
      </w:r>
      <w:r w:rsidR="008953D0">
        <w:rPr>
          <w:lang w:eastAsia="ko-KR"/>
        </w:rPr>
        <w:t>has not been specified due to limited time.</w:t>
      </w:r>
      <w:r w:rsidR="001A2D7F">
        <w:rPr>
          <w:lang w:eastAsia="ko-KR"/>
        </w:rPr>
        <w:t xml:space="preserve"> In future release, </w:t>
      </w:r>
      <w:r w:rsidR="001A2D7F" w:rsidRPr="00F72289">
        <w:rPr>
          <w:lang w:eastAsia="ko-KR"/>
        </w:rPr>
        <w:t>a transmitter UE can operate with simultaneous mode 1 and mode 2 where some connections operate with mode 1 and some connections operate with mode 2.</w:t>
      </w:r>
      <w:r w:rsidRPr="00F72289">
        <w:rPr>
          <w:lang w:eastAsia="ko-KR"/>
        </w:rPr>
        <w:t xml:space="preserve"> </w:t>
      </w:r>
      <w:r w:rsidRPr="00557A10">
        <w:rPr>
          <w:lang w:eastAsia="ko-KR"/>
        </w:rPr>
        <w:t xml:space="preserve">In addition, we understand </w:t>
      </w:r>
      <w:r>
        <w:rPr>
          <w:lang w:eastAsia="ko-KR"/>
        </w:rPr>
        <w:t>that resource pool sharing between mode 1 and mode 2</w:t>
      </w:r>
      <w:r w:rsidRPr="004626F8">
        <w:rPr>
          <w:lang w:eastAsia="ko-KR"/>
        </w:rPr>
        <w:t xml:space="preserve"> UEs</w:t>
      </w:r>
      <w:r>
        <w:rPr>
          <w:lang w:eastAsia="ko-KR"/>
        </w:rPr>
        <w:t xml:space="preserve"> </w:t>
      </w:r>
      <w:r w:rsidR="006F2940">
        <w:rPr>
          <w:lang w:eastAsia="ko-KR"/>
        </w:rPr>
        <w:t xml:space="preserve">has </w:t>
      </w:r>
      <w:r>
        <w:rPr>
          <w:lang w:eastAsia="ko-KR"/>
        </w:rPr>
        <w:t xml:space="preserve">been </w:t>
      </w:r>
      <w:r w:rsidR="00B41FE7">
        <w:rPr>
          <w:lang w:eastAsia="ko-KR"/>
        </w:rPr>
        <w:t xml:space="preserve">considered </w:t>
      </w:r>
      <w:r w:rsidR="00B41FE7" w:rsidRPr="00B41FE7">
        <w:rPr>
          <w:rFonts w:hint="eastAsia"/>
          <w:lang w:eastAsia="ko-KR"/>
        </w:rPr>
        <w:t xml:space="preserve">by most design of V2X </w:t>
      </w:r>
      <w:r w:rsidR="00557A10" w:rsidRPr="00B41FE7">
        <w:rPr>
          <w:rFonts w:hint="eastAsia"/>
          <w:lang w:eastAsia="ko-KR"/>
        </w:rPr>
        <w:t>structu</w:t>
      </w:r>
      <w:r w:rsidR="00557A10">
        <w:rPr>
          <w:lang w:eastAsia="ko-KR"/>
        </w:rPr>
        <w:t>r</w:t>
      </w:r>
      <w:r w:rsidR="00557A10" w:rsidRPr="00B41FE7">
        <w:rPr>
          <w:rFonts w:hint="eastAsia"/>
          <w:lang w:eastAsia="ko-KR"/>
        </w:rPr>
        <w:t xml:space="preserve">e </w:t>
      </w:r>
      <w:r w:rsidR="00B41FE7" w:rsidRPr="00B41FE7">
        <w:rPr>
          <w:rFonts w:hint="eastAsia"/>
          <w:lang w:eastAsia="ko-KR"/>
        </w:rPr>
        <w:t>and procedure</w:t>
      </w:r>
      <w:r>
        <w:rPr>
          <w:lang w:eastAsia="ko-KR"/>
        </w:rPr>
        <w:t xml:space="preserve">. </w:t>
      </w:r>
    </w:p>
    <w:p w14:paraId="2BF008D6" w14:textId="02EB82F1" w:rsidR="008953D0" w:rsidRPr="00B41FE7" w:rsidRDefault="00FB573D" w:rsidP="008953D0">
      <w:pPr>
        <w:rPr>
          <w:lang w:eastAsia="ko-KR"/>
        </w:rPr>
      </w:pPr>
      <w:r w:rsidRPr="00B41FE7">
        <w:rPr>
          <w:lang w:eastAsia="ko-KR"/>
        </w:rPr>
        <w:t>Despite that</w:t>
      </w:r>
      <w:r w:rsidR="008953D0" w:rsidRPr="00FB573D">
        <w:rPr>
          <w:lang w:eastAsia="ko-KR"/>
        </w:rPr>
        <w:t xml:space="preserve"> </w:t>
      </w:r>
      <w:r w:rsidRPr="00FB573D">
        <w:rPr>
          <w:lang w:eastAsia="ko-KR"/>
        </w:rPr>
        <w:t xml:space="preserve">the </w:t>
      </w:r>
      <w:r w:rsidR="008953D0" w:rsidRPr="00FB573D">
        <w:rPr>
          <w:lang w:eastAsia="ko-KR"/>
        </w:rPr>
        <w:t>“</w:t>
      </w:r>
      <w:r w:rsidR="00AD6FA9">
        <w:rPr>
          <w:lang w:eastAsia="ko-KR"/>
        </w:rPr>
        <w:t>r</w:t>
      </w:r>
      <w:r w:rsidR="008953D0" w:rsidRPr="00AD6FA9">
        <w:rPr>
          <w:lang w:eastAsia="ko-KR"/>
        </w:rPr>
        <w:t xml:space="preserve">esource reservation period” field in SCI </w:t>
      </w:r>
      <w:r w:rsidR="00AD6FA9">
        <w:rPr>
          <w:lang w:eastAsia="ko-KR"/>
        </w:rPr>
        <w:t xml:space="preserve">format </w:t>
      </w:r>
      <w:r w:rsidR="008953D0" w:rsidRPr="00AD6FA9">
        <w:rPr>
          <w:lang w:eastAsia="ko-KR"/>
        </w:rPr>
        <w:t xml:space="preserve">0_1 is </w:t>
      </w:r>
      <w:r w:rsidRPr="00AD6FA9">
        <w:rPr>
          <w:lang w:eastAsia="ko-KR"/>
        </w:rPr>
        <w:t xml:space="preserve">mainly </w:t>
      </w:r>
      <w:r w:rsidR="00AD6FA9">
        <w:rPr>
          <w:lang w:eastAsia="ko-KR"/>
        </w:rPr>
        <w:t>designed</w:t>
      </w:r>
      <w:r w:rsidRPr="00AD6FA9">
        <w:rPr>
          <w:lang w:eastAsia="ko-KR"/>
        </w:rPr>
        <w:t xml:space="preserve"> for a UE operate with mode 2</w:t>
      </w:r>
      <w:r w:rsidRPr="00B41FE7">
        <w:rPr>
          <w:lang w:eastAsia="ko-KR"/>
        </w:rPr>
        <w:t xml:space="preserve">, </w:t>
      </w:r>
      <w:r w:rsidR="006F2940">
        <w:rPr>
          <w:rFonts w:hint="eastAsia"/>
          <w:lang w:eastAsia="ko-KR"/>
        </w:rPr>
        <w:t xml:space="preserve">this field should </w:t>
      </w:r>
      <w:r w:rsidR="006F2940">
        <w:rPr>
          <w:lang w:eastAsia="ko-KR"/>
        </w:rPr>
        <w:t xml:space="preserve">also </w:t>
      </w:r>
      <w:r w:rsidR="006F2940">
        <w:rPr>
          <w:rFonts w:hint="eastAsia"/>
          <w:lang w:eastAsia="ko-KR"/>
        </w:rPr>
        <w:t xml:space="preserve">be supported for </w:t>
      </w:r>
      <w:r w:rsidR="006F2940">
        <w:rPr>
          <w:lang w:eastAsia="ko-KR"/>
        </w:rPr>
        <w:t>configured</w:t>
      </w:r>
      <w:r w:rsidR="006F2940">
        <w:rPr>
          <w:rFonts w:hint="eastAsia"/>
          <w:lang w:eastAsia="ko-KR"/>
        </w:rPr>
        <w:t xml:space="preserve"> </w:t>
      </w:r>
      <w:r w:rsidR="006F2940">
        <w:rPr>
          <w:lang w:eastAsia="ko-KR"/>
        </w:rPr>
        <w:t xml:space="preserve">grant </w:t>
      </w:r>
      <w:r w:rsidR="00AD6FA9" w:rsidRPr="00E13521">
        <w:rPr>
          <w:lang w:eastAsia="ko-KR"/>
        </w:rPr>
        <w:t xml:space="preserve">for a UE </w:t>
      </w:r>
      <w:r w:rsidR="00B41FE7" w:rsidRPr="00E13521">
        <w:rPr>
          <w:lang w:eastAsia="ko-KR"/>
        </w:rPr>
        <w:t>operat</w:t>
      </w:r>
      <w:r w:rsidR="00B41FE7">
        <w:rPr>
          <w:lang w:eastAsia="ko-KR"/>
        </w:rPr>
        <w:t>ing</w:t>
      </w:r>
      <w:r w:rsidR="00B41FE7" w:rsidRPr="00E13521">
        <w:rPr>
          <w:lang w:eastAsia="ko-KR"/>
        </w:rPr>
        <w:t xml:space="preserve"> </w:t>
      </w:r>
      <w:r w:rsidR="00AD6FA9" w:rsidRPr="00E13521">
        <w:rPr>
          <w:lang w:eastAsia="ko-KR"/>
        </w:rPr>
        <w:t>with</w:t>
      </w:r>
      <w:r w:rsidR="00AD6FA9">
        <w:rPr>
          <w:lang w:eastAsia="ko-KR"/>
        </w:rPr>
        <w:t xml:space="preserve"> </w:t>
      </w:r>
      <w:r w:rsidR="006F2940">
        <w:rPr>
          <w:lang w:eastAsia="ko-KR"/>
        </w:rPr>
        <w:t>mode 1</w:t>
      </w:r>
      <w:r w:rsidR="00AD6FA9">
        <w:rPr>
          <w:lang w:eastAsia="ko-KR"/>
        </w:rPr>
        <w:t>, in order</w:t>
      </w:r>
      <w:r w:rsidR="006F2940">
        <w:rPr>
          <w:lang w:eastAsia="ko-KR"/>
        </w:rPr>
        <w:t xml:space="preserve"> </w:t>
      </w:r>
      <w:r w:rsidRPr="00B41FE7">
        <w:rPr>
          <w:lang w:eastAsia="ko-KR"/>
        </w:rPr>
        <w:t xml:space="preserve">to avoid changes in the SCI content and </w:t>
      </w:r>
      <w:r w:rsidR="00AD6FA9">
        <w:rPr>
          <w:lang w:eastAsia="ko-KR"/>
        </w:rPr>
        <w:t>to seek</w:t>
      </w:r>
      <w:r w:rsidR="00AD6FA9" w:rsidRPr="00AD6FA9">
        <w:rPr>
          <w:lang w:eastAsia="ko-KR"/>
        </w:rPr>
        <w:t xml:space="preserve"> forward compatibility</w:t>
      </w:r>
      <w:r w:rsidR="00AD6FA9">
        <w:rPr>
          <w:lang w:eastAsia="ko-KR"/>
        </w:rPr>
        <w:t xml:space="preserve">. </w:t>
      </w:r>
      <w:r w:rsidR="00E243EE">
        <w:rPr>
          <w:lang w:eastAsia="ko-KR"/>
        </w:rPr>
        <w:t>For configured grant, t</w:t>
      </w:r>
      <w:r w:rsidR="00AD6FA9">
        <w:rPr>
          <w:lang w:eastAsia="ko-KR"/>
        </w:rPr>
        <w:t>h</w:t>
      </w:r>
      <w:r w:rsidR="00E243EE">
        <w:rPr>
          <w:lang w:eastAsia="ko-KR"/>
        </w:rPr>
        <w:t>e</w:t>
      </w:r>
      <w:r w:rsidR="00AD6FA9">
        <w:rPr>
          <w:lang w:eastAsia="ko-KR"/>
        </w:rPr>
        <w:t xml:space="preserve"> “r</w:t>
      </w:r>
      <w:r w:rsidR="00AD6FA9" w:rsidRPr="00E13521">
        <w:rPr>
          <w:lang w:eastAsia="ko-KR"/>
        </w:rPr>
        <w:t>esource reservation period</w:t>
      </w:r>
      <w:r w:rsidR="00AD6FA9">
        <w:rPr>
          <w:lang w:eastAsia="ko-KR"/>
        </w:rPr>
        <w:t xml:space="preserve">” field can be set according to the CG </w:t>
      </w:r>
      <w:r w:rsidR="00AD6FA9" w:rsidRPr="00B41FE7">
        <w:rPr>
          <w:lang w:eastAsia="ko-KR"/>
        </w:rPr>
        <w:t>periodicities</w:t>
      </w:r>
      <w:r w:rsidR="00AD6FA9">
        <w:rPr>
          <w:lang w:eastAsia="ko-KR"/>
        </w:rPr>
        <w:t xml:space="preserve"> which are </w:t>
      </w:r>
      <w:r w:rsidR="00AD6FA9" w:rsidRPr="00B41FE7">
        <w:rPr>
          <w:lang w:eastAsia="ko-KR"/>
        </w:rPr>
        <w:t xml:space="preserve">same as for periodic resource reservation in </w:t>
      </w:r>
      <w:r w:rsidR="00AD6FA9">
        <w:rPr>
          <w:lang w:eastAsia="ko-KR"/>
        </w:rPr>
        <w:t>m</w:t>
      </w:r>
      <w:r w:rsidR="00AD6FA9" w:rsidRPr="00B41FE7">
        <w:rPr>
          <w:lang w:eastAsia="ko-KR"/>
        </w:rPr>
        <w:t>ode</w:t>
      </w:r>
      <w:r w:rsidR="00AD6FA9">
        <w:rPr>
          <w:lang w:eastAsia="ko-KR"/>
        </w:rPr>
        <w:t xml:space="preserve"> </w:t>
      </w:r>
      <w:r w:rsidR="00AD6FA9" w:rsidRPr="00B41FE7">
        <w:rPr>
          <w:lang w:eastAsia="ko-KR"/>
        </w:rPr>
        <w:t>2</w:t>
      </w:r>
      <w:r w:rsidR="00AD6FA9">
        <w:rPr>
          <w:lang w:eastAsia="ko-KR"/>
        </w:rPr>
        <w:t xml:space="preserve">. </w:t>
      </w:r>
    </w:p>
    <w:p w14:paraId="0DF9F449" w14:textId="4E01DCE1" w:rsidR="008361EA" w:rsidRPr="00F72289" w:rsidRDefault="008361EA" w:rsidP="008361EA">
      <w:pPr>
        <w:rPr>
          <w:b/>
          <w:i/>
          <w:lang w:eastAsia="ko-KR"/>
        </w:rPr>
      </w:pPr>
      <w:r w:rsidRPr="00F72289">
        <w:rPr>
          <w:b/>
          <w:i/>
          <w:lang w:eastAsia="ko-KR"/>
        </w:rPr>
        <w:t xml:space="preserve">Proposal </w:t>
      </w:r>
      <w:r w:rsidR="006A0F8E" w:rsidRPr="00F72289">
        <w:rPr>
          <w:b/>
          <w:i/>
          <w:lang w:eastAsia="ko-KR"/>
        </w:rPr>
        <w:t>1</w:t>
      </w:r>
      <w:r w:rsidRPr="00F72289">
        <w:rPr>
          <w:b/>
          <w:i/>
          <w:lang w:eastAsia="ko-KR"/>
        </w:rPr>
        <w:t xml:space="preserve">: </w:t>
      </w:r>
      <w:r w:rsidR="00DF140B" w:rsidRPr="00F72289">
        <w:rPr>
          <w:b/>
          <w:i/>
          <w:lang w:eastAsia="ko-KR"/>
        </w:rPr>
        <w:t xml:space="preserve">For configured grant, </w:t>
      </w:r>
      <w:r w:rsidR="00AD6FA9" w:rsidRPr="00F72289">
        <w:rPr>
          <w:b/>
          <w:i/>
          <w:lang w:eastAsia="ko-KR"/>
        </w:rPr>
        <w:t>the “resource reservation period” field</w:t>
      </w:r>
      <w:r w:rsidR="00AD6FA9" w:rsidRPr="00F72289" w:rsidDel="00AD6FA9">
        <w:rPr>
          <w:b/>
          <w:i/>
          <w:lang w:eastAsia="ko-KR"/>
        </w:rPr>
        <w:t xml:space="preserve"> </w:t>
      </w:r>
      <w:r w:rsidR="006431ED" w:rsidRPr="00F72289">
        <w:rPr>
          <w:b/>
          <w:i/>
          <w:lang w:eastAsia="ko-KR"/>
        </w:rPr>
        <w:t>in SCI</w:t>
      </w:r>
      <w:r w:rsidR="00AD6FA9" w:rsidRPr="00F72289">
        <w:rPr>
          <w:b/>
          <w:i/>
          <w:lang w:eastAsia="ko-KR"/>
        </w:rPr>
        <w:t xml:space="preserve"> 0_1</w:t>
      </w:r>
      <w:r w:rsidR="006431ED" w:rsidRPr="00F72289">
        <w:rPr>
          <w:b/>
          <w:i/>
          <w:lang w:eastAsia="ko-KR"/>
        </w:rPr>
        <w:t xml:space="preserve"> </w:t>
      </w:r>
      <w:r w:rsidR="00606453">
        <w:rPr>
          <w:b/>
          <w:i/>
          <w:lang w:eastAsia="ko-KR"/>
        </w:rPr>
        <w:t>is</w:t>
      </w:r>
      <w:r w:rsidR="00AD6FA9" w:rsidRPr="00F72289">
        <w:rPr>
          <w:b/>
          <w:i/>
          <w:lang w:eastAsia="ko-KR"/>
        </w:rPr>
        <w:t xml:space="preserve"> set according to the CG periodicities</w:t>
      </w:r>
      <w:r w:rsidRPr="00F72289">
        <w:rPr>
          <w:b/>
          <w:i/>
          <w:lang w:eastAsia="ko-KR"/>
        </w:rPr>
        <w:t>.</w:t>
      </w:r>
    </w:p>
    <w:p w14:paraId="7495DEFA" w14:textId="269F2DCC" w:rsidR="008863CF" w:rsidRPr="00F72289" w:rsidRDefault="008863CF" w:rsidP="00B41FE7">
      <w:pPr>
        <w:pStyle w:val="3"/>
        <w:numPr>
          <w:ilvl w:val="2"/>
          <w:numId w:val="1"/>
        </w:numPr>
        <w:spacing w:before="240" w:after="240" w:line="240" w:lineRule="auto"/>
        <w:rPr>
          <w:sz w:val="22"/>
          <w:szCs w:val="22"/>
          <w:lang w:eastAsia="zh-CN"/>
        </w:rPr>
      </w:pPr>
      <w:r w:rsidRPr="00B41FE7">
        <w:rPr>
          <w:sz w:val="22"/>
          <w:szCs w:val="22"/>
          <w:lang w:eastAsia="zh-CN"/>
        </w:rPr>
        <w:t>CG type-1</w:t>
      </w:r>
    </w:p>
    <w:p w14:paraId="15961002" w14:textId="083B792F" w:rsidR="00DF140B" w:rsidRDefault="00A45813" w:rsidP="008361EA">
      <w:pPr>
        <w:rPr>
          <w:szCs w:val="20"/>
          <w:lang w:eastAsia="zh-CN"/>
        </w:rPr>
      </w:pPr>
      <w:r w:rsidRPr="00A45813">
        <w:rPr>
          <w:szCs w:val="20"/>
          <w:lang w:eastAsia="zh-CN"/>
        </w:rPr>
        <w:t>In RAN1 #100b-e, the following agreement</w:t>
      </w:r>
      <w:r w:rsidR="00606453">
        <w:rPr>
          <w:szCs w:val="20"/>
          <w:lang w:eastAsia="zh-CN"/>
        </w:rPr>
        <w:t>s</w:t>
      </w:r>
      <w:r w:rsidRPr="00A45813">
        <w:rPr>
          <w:szCs w:val="20"/>
          <w:lang w:eastAsia="zh-CN"/>
        </w:rPr>
        <w:t xml:space="preserve"> w</w:t>
      </w:r>
      <w:r w:rsidR="00606453">
        <w:rPr>
          <w:szCs w:val="20"/>
          <w:lang w:eastAsia="zh-CN"/>
        </w:rPr>
        <w:t>ere</w:t>
      </w:r>
      <w:r w:rsidRPr="00A45813">
        <w:rPr>
          <w:szCs w:val="20"/>
          <w:lang w:eastAsia="zh-CN"/>
        </w:rPr>
        <w:t xml:space="preserve"> achieved for </w:t>
      </w:r>
      <w:r>
        <w:rPr>
          <w:szCs w:val="20"/>
          <w:lang w:eastAsia="zh-CN"/>
        </w:rPr>
        <w:t>configured grant type-1:</w:t>
      </w:r>
    </w:p>
    <w:p w14:paraId="3128BDF7" w14:textId="77777777" w:rsidR="00A45813" w:rsidRPr="00A45813" w:rsidRDefault="00A45813" w:rsidP="00A45813">
      <w:pPr>
        <w:rPr>
          <w:i/>
          <w:highlight w:val="green"/>
          <w:lang w:eastAsia="ja-JP"/>
        </w:rPr>
      </w:pPr>
      <w:r w:rsidRPr="00A45813">
        <w:rPr>
          <w:i/>
          <w:highlight w:val="green"/>
          <w:lang w:eastAsia="ja-JP"/>
        </w:rPr>
        <w:t>Agreements:</w:t>
      </w:r>
    </w:p>
    <w:p w14:paraId="030C7F01" w14:textId="77777777" w:rsidR="00A45813" w:rsidRPr="00A45813" w:rsidRDefault="00A45813" w:rsidP="00A45813">
      <w:pPr>
        <w:numPr>
          <w:ilvl w:val="0"/>
          <w:numId w:val="38"/>
        </w:numPr>
        <w:autoSpaceDE/>
        <w:autoSpaceDN/>
        <w:adjustRightInd/>
        <w:snapToGrid/>
        <w:spacing w:after="0"/>
        <w:jc w:val="left"/>
        <w:rPr>
          <w:i/>
        </w:rPr>
      </w:pPr>
      <w:r w:rsidRPr="00A45813">
        <w:rPr>
          <w:i/>
        </w:rPr>
        <w:t xml:space="preserve">The slots for sidelink transmission for CG type-1 are determined using the UL formula in 38.321 with the following changes: </w:t>
      </w:r>
    </w:p>
    <w:p w14:paraId="11710DC7" w14:textId="77777777" w:rsidR="00A45813" w:rsidRPr="00A45813" w:rsidRDefault="00A45813" w:rsidP="00A45813">
      <w:pPr>
        <w:numPr>
          <w:ilvl w:val="1"/>
          <w:numId w:val="38"/>
        </w:numPr>
        <w:autoSpaceDE/>
        <w:autoSpaceDN/>
        <w:adjustRightInd/>
        <w:snapToGrid/>
        <w:spacing w:after="0"/>
        <w:jc w:val="left"/>
        <w:rPr>
          <w:i/>
        </w:rPr>
      </w:pPr>
      <w:r w:rsidRPr="00A45813">
        <w:rPr>
          <w:i/>
        </w:rPr>
        <w:t xml:space="preserve">Using slot-level granularity instead of symbol-level granularity (i.e., remove </w:t>
      </w:r>
      <w:r w:rsidRPr="00A45813">
        <w:rPr>
          <w:i/>
          <w:iCs/>
          <w:lang w:eastAsia="ko-KR"/>
        </w:rPr>
        <w:t>numberOfSymbolsPerSlot</w:t>
      </w:r>
      <w:r w:rsidRPr="00A45813">
        <w:rPr>
          <w:i/>
          <w:lang w:eastAsia="ko-KR"/>
        </w:rPr>
        <w:t>, “symbol number in the slot”, S in the formula)</w:t>
      </w:r>
    </w:p>
    <w:p w14:paraId="392A388E" w14:textId="77777777" w:rsidR="00A45813" w:rsidRPr="00A45813" w:rsidRDefault="00A45813" w:rsidP="00A45813">
      <w:pPr>
        <w:numPr>
          <w:ilvl w:val="1"/>
          <w:numId w:val="38"/>
        </w:numPr>
        <w:autoSpaceDE/>
        <w:autoSpaceDN/>
        <w:adjustRightInd/>
        <w:snapToGrid/>
        <w:spacing w:after="0"/>
        <w:jc w:val="left"/>
        <w:rPr>
          <w:i/>
        </w:rPr>
      </w:pPr>
      <w:r w:rsidRPr="00A45813">
        <w:rPr>
          <w:i/>
          <w:iCs/>
          <w:lang w:eastAsia="ko-KR"/>
        </w:rPr>
        <w:t>periodicity</w:t>
      </w:r>
      <w:r w:rsidRPr="00A45813">
        <w:rPr>
          <w:i/>
          <w:lang w:eastAsia="ko-KR"/>
        </w:rPr>
        <w:t xml:space="preserve"> is in number of slots</w:t>
      </w:r>
    </w:p>
    <w:p w14:paraId="23C85EFA" w14:textId="77777777" w:rsidR="00A45813" w:rsidRPr="00A45813" w:rsidRDefault="00A45813" w:rsidP="00A45813">
      <w:pPr>
        <w:numPr>
          <w:ilvl w:val="1"/>
          <w:numId w:val="38"/>
        </w:numPr>
        <w:autoSpaceDE/>
        <w:autoSpaceDN/>
        <w:adjustRightInd/>
        <w:snapToGrid/>
        <w:spacing w:after="0"/>
        <w:jc w:val="left"/>
        <w:rPr>
          <w:i/>
        </w:rPr>
      </w:pPr>
      <w:r w:rsidRPr="00A45813">
        <w:rPr>
          <w:i/>
          <w:iCs/>
          <w:lang w:eastAsia="ko-KR"/>
        </w:rPr>
        <w:t>timeDomainOffset</w:t>
      </w:r>
      <w:r w:rsidRPr="00A45813">
        <w:rPr>
          <w:i/>
          <w:lang w:eastAsia="ko-KR"/>
        </w:rPr>
        <w:t xml:space="preserve"> is expressed in number of slots</w:t>
      </w:r>
    </w:p>
    <w:p w14:paraId="58F069EC" w14:textId="77777777" w:rsidR="00A45813" w:rsidRPr="00A45813" w:rsidRDefault="00A45813" w:rsidP="00A45813">
      <w:pPr>
        <w:numPr>
          <w:ilvl w:val="1"/>
          <w:numId w:val="38"/>
        </w:numPr>
        <w:autoSpaceDE/>
        <w:autoSpaceDN/>
        <w:adjustRightInd/>
        <w:snapToGrid/>
        <w:spacing w:after="0"/>
        <w:jc w:val="left"/>
        <w:rPr>
          <w:i/>
        </w:rPr>
      </w:pPr>
      <w:r w:rsidRPr="00A45813">
        <w:rPr>
          <w:i/>
        </w:rPr>
        <w:t>FFS: frame indexing (e.g., SFN, or virtual frame number)</w:t>
      </w:r>
    </w:p>
    <w:p w14:paraId="1A1C590E" w14:textId="77777777" w:rsidR="00A45813" w:rsidRPr="00A45813" w:rsidRDefault="00A45813" w:rsidP="00A45813">
      <w:pPr>
        <w:numPr>
          <w:ilvl w:val="1"/>
          <w:numId w:val="38"/>
        </w:numPr>
        <w:autoSpaceDE/>
        <w:autoSpaceDN/>
        <w:adjustRightInd/>
        <w:snapToGrid/>
        <w:spacing w:after="0"/>
        <w:jc w:val="left"/>
        <w:rPr>
          <w:i/>
        </w:rPr>
      </w:pPr>
      <w:r w:rsidRPr="00A45813">
        <w:rPr>
          <w:i/>
        </w:rPr>
        <w:t>FFS: whether logical or physical slots are used</w:t>
      </w:r>
    </w:p>
    <w:p w14:paraId="027AE274" w14:textId="77777777" w:rsidR="007616FB" w:rsidRPr="00B41FE7" w:rsidRDefault="007616FB" w:rsidP="007616FB">
      <w:pPr>
        <w:rPr>
          <w:i/>
          <w:highlight w:val="green"/>
        </w:rPr>
      </w:pPr>
      <w:r w:rsidRPr="00B41FE7">
        <w:rPr>
          <w:i/>
          <w:highlight w:val="green"/>
        </w:rPr>
        <w:t>Agreements:</w:t>
      </w:r>
    </w:p>
    <w:p w14:paraId="5F3AAE32" w14:textId="1F0938A1" w:rsidR="007616FB" w:rsidRPr="00B41FE7" w:rsidRDefault="007616FB" w:rsidP="00B41FE7">
      <w:pPr>
        <w:numPr>
          <w:ilvl w:val="0"/>
          <w:numId w:val="57"/>
        </w:numPr>
        <w:autoSpaceDE/>
        <w:autoSpaceDN/>
        <w:adjustRightInd/>
        <w:snapToGrid/>
        <w:spacing w:after="0"/>
        <w:jc w:val="left"/>
        <w:rPr>
          <w:i/>
        </w:rPr>
      </w:pPr>
      <w:r w:rsidRPr="00B41FE7">
        <w:rPr>
          <w:i/>
        </w:rPr>
        <w:lastRenderedPageBreak/>
        <w:t xml:space="preserve">For CG, the periodicities supported are the same as for periodic resource reservation in Mode-2 (i.e., the list given by </w:t>
      </w:r>
      <w:r w:rsidRPr="00B41FE7">
        <w:rPr>
          <w:i/>
          <w:iCs/>
        </w:rPr>
        <w:t>SL-ResourceReservePeriod-r16</w:t>
      </w:r>
      <w:r w:rsidRPr="00B41FE7">
        <w:rPr>
          <w:i/>
        </w:rPr>
        <w:t>)</w:t>
      </w:r>
    </w:p>
    <w:p w14:paraId="156A0AAA" w14:textId="77777777" w:rsidR="008863CF" w:rsidRDefault="008863CF" w:rsidP="00606453">
      <w:pPr>
        <w:spacing w:before="240"/>
        <w:rPr>
          <w:szCs w:val="20"/>
          <w:lang w:eastAsia="zh-CN"/>
        </w:rPr>
      </w:pPr>
      <w:r w:rsidRPr="007616FB">
        <w:rPr>
          <w:szCs w:val="20"/>
          <w:lang w:eastAsia="zh-CN"/>
        </w:rPr>
        <w:t>To determine the transmission slot</w:t>
      </w:r>
      <w:r>
        <w:rPr>
          <w:szCs w:val="20"/>
          <w:lang w:eastAsia="zh-CN"/>
        </w:rPr>
        <w:t xml:space="preserve">s of sidelink configured grant (CG) type-1, the UL formula in 38.321 is reused with one possible change about </w:t>
      </w:r>
      <w:r w:rsidRPr="00E13521">
        <w:rPr>
          <w:szCs w:val="20"/>
          <w:lang w:eastAsia="zh-CN"/>
        </w:rPr>
        <w:t>whether logical or physical slots are used</w:t>
      </w:r>
      <w:r>
        <w:rPr>
          <w:szCs w:val="20"/>
          <w:lang w:eastAsia="zh-CN"/>
        </w:rPr>
        <w:t xml:space="preserve">. </w:t>
      </w:r>
    </w:p>
    <w:p w14:paraId="2027CE90" w14:textId="77777777" w:rsidR="008863CF" w:rsidRDefault="008863CF" w:rsidP="008863CF">
      <w:pPr>
        <w:rPr>
          <w:szCs w:val="20"/>
          <w:lang w:eastAsia="zh-CN"/>
        </w:rPr>
      </w:pPr>
      <w:r>
        <w:rPr>
          <w:szCs w:val="20"/>
          <w:lang w:eastAsia="zh-CN"/>
        </w:rPr>
        <w:t xml:space="preserve">We understand that physical slots should be used with the following considerations: </w:t>
      </w:r>
    </w:p>
    <w:p w14:paraId="322C23A2" w14:textId="77777777" w:rsidR="008863CF" w:rsidRDefault="008863CF" w:rsidP="008863CF">
      <w:pPr>
        <w:pStyle w:val="a7"/>
        <w:numPr>
          <w:ilvl w:val="0"/>
          <w:numId w:val="62"/>
        </w:numPr>
        <w:ind w:firstLineChars="0"/>
        <w:rPr>
          <w:szCs w:val="20"/>
          <w:lang w:eastAsia="zh-CN"/>
        </w:rPr>
      </w:pPr>
      <w:r w:rsidRPr="008863CF">
        <w:rPr>
          <w:szCs w:val="20"/>
          <w:lang w:eastAsia="zh-CN"/>
        </w:rPr>
        <w:t xml:space="preserve">From the </w:t>
      </w:r>
      <w:r>
        <w:rPr>
          <w:szCs w:val="20"/>
          <w:lang w:eastAsia="zh-CN"/>
        </w:rPr>
        <w:t xml:space="preserve">already agreed </w:t>
      </w:r>
      <w:r w:rsidRPr="008863CF">
        <w:rPr>
          <w:szCs w:val="20"/>
          <w:lang w:eastAsia="zh-CN"/>
        </w:rPr>
        <w:t>candidate values of</w:t>
      </w:r>
      <w:r w:rsidRPr="00E13521">
        <w:rPr>
          <w:szCs w:val="20"/>
          <w:lang w:eastAsia="zh-CN"/>
        </w:rPr>
        <w:t xml:space="preserve"> CG periodicity, i.e., {0, [1:99], 100, 200, 300, 400, 500, 600, 700, 800, 900, 1000 ms}, it is easy to convert physical time (in units of milliseconds) </w:t>
      </w:r>
      <w:r>
        <w:rPr>
          <w:szCs w:val="20"/>
          <w:lang w:eastAsia="zh-CN"/>
        </w:rPr>
        <w:t>in</w:t>
      </w:r>
      <w:r w:rsidRPr="008863CF">
        <w:rPr>
          <w:szCs w:val="20"/>
          <w:lang w:eastAsia="zh-CN"/>
        </w:rPr>
        <w:t xml:space="preserve">to physical </w:t>
      </w:r>
      <w:r w:rsidRPr="00E13521">
        <w:rPr>
          <w:szCs w:val="20"/>
          <w:lang w:eastAsia="zh-CN"/>
        </w:rPr>
        <w:t>slots for a given subcarrier spacing (SCS) configuration.</w:t>
      </w:r>
      <w:r w:rsidRPr="00E13521">
        <w:rPr>
          <w:rFonts w:hint="eastAsia"/>
          <w:szCs w:val="20"/>
          <w:lang w:eastAsia="zh-CN"/>
        </w:rPr>
        <w:t xml:space="preserve"> </w:t>
      </w:r>
    </w:p>
    <w:p w14:paraId="625FD5F7" w14:textId="77777777" w:rsidR="008863CF" w:rsidRDefault="008863CF" w:rsidP="008863CF">
      <w:pPr>
        <w:pStyle w:val="a7"/>
        <w:numPr>
          <w:ilvl w:val="0"/>
          <w:numId w:val="62"/>
        </w:numPr>
        <w:ind w:firstLineChars="0"/>
        <w:rPr>
          <w:szCs w:val="20"/>
          <w:lang w:eastAsia="zh-CN"/>
        </w:rPr>
      </w:pPr>
      <w:r w:rsidRPr="008863CF">
        <w:rPr>
          <w:szCs w:val="20"/>
          <w:lang w:eastAsia="zh-CN"/>
        </w:rPr>
        <w:t>T</w:t>
      </w:r>
      <w:r w:rsidRPr="008863CF">
        <w:rPr>
          <w:rFonts w:hint="eastAsia"/>
          <w:szCs w:val="20"/>
          <w:lang w:eastAsia="zh-CN"/>
        </w:rPr>
        <w:t xml:space="preserve">he </w:t>
      </w:r>
      <w:r w:rsidRPr="00E13521">
        <w:rPr>
          <w:szCs w:val="20"/>
          <w:lang w:eastAsia="zh-CN"/>
        </w:rPr>
        <w:t xml:space="preserve">“Resource reservation period” field in SCI 0_1 use physical time, </w:t>
      </w:r>
      <w:r>
        <w:rPr>
          <w:szCs w:val="20"/>
          <w:lang w:eastAsia="zh-CN"/>
        </w:rPr>
        <w:t xml:space="preserve">and any </w:t>
      </w:r>
      <w:r w:rsidRPr="00A4183D">
        <w:rPr>
          <w:szCs w:val="20"/>
          <w:lang w:eastAsia="zh-CN"/>
        </w:rPr>
        <w:t>conversion</w:t>
      </w:r>
      <w:r>
        <w:rPr>
          <w:szCs w:val="20"/>
          <w:lang w:eastAsia="zh-CN"/>
        </w:rPr>
        <w:t xml:space="preserve"> from logical slots will</w:t>
      </w:r>
      <w:r w:rsidRPr="000B2BE6">
        <w:rPr>
          <w:szCs w:val="20"/>
          <w:lang w:eastAsia="zh-CN"/>
        </w:rPr>
        <w:t xml:space="preserve"> </w:t>
      </w:r>
      <w:r>
        <w:rPr>
          <w:szCs w:val="20"/>
          <w:lang w:eastAsia="zh-CN"/>
        </w:rPr>
        <w:t>bring</w:t>
      </w:r>
      <w:r w:rsidRPr="00C73526">
        <w:rPr>
          <w:szCs w:val="20"/>
          <w:lang w:eastAsia="zh-CN"/>
        </w:rPr>
        <w:t xml:space="preserve"> extra workload</w:t>
      </w:r>
      <w:r w:rsidRPr="00C73526">
        <w:t xml:space="preserve"> </w:t>
      </w:r>
      <w:r>
        <w:rPr>
          <w:szCs w:val="20"/>
          <w:lang w:eastAsia="zh-CN"/>
        </w:rPr>
        <w:t>i</w:t>
      </w:r>
      <w:r w:rsidRPr="00C73526">
        <w:rPr>
          <w:szCs w:val="20"/>
          <w:lang w:eastAsia="zh-CN"/>
        </w:rPr>
        <w:t>nevitably</w:t>
      </w:r>
      <w:r>
        <w:rPr>
          <w:rFonts w:hint="eastAsia"/>
          <w:szCs w:val="20"/>
          <w:lang w:eastAsia="zh-CN"/>
        </w:rPr>
        <w:t xml:space="preserve">. </w:t>
      </w:r>
    </w:p>
    <w:p w14:paraId="11A055F3" w14:textId="77777777" w:rsidR="008863CF" w:rsidRDefault="008863CF" w:rsidP="008863CF">
      <w:pPr>
        <w:rPr>
          <w:szCs w:val="20"/>
          <w:lang w:eastAsia="zh-CN"/>
        </w:rPr>
      </w:pPr>
      <w:r>
        <w:rPr>
          <w:szCs w:val="20"/>
          <w:lang w:eastAsia="zh-CN"/>
        </w:rPr>
        <w:t xml:space="preserve">The first SL slot in the resource pool no earlier than the slot calculated by using physical slot is the actual </w:t>
      </w:r>
      <w:r w:rsidRPr="007616FB">
        <w:rPr>
          <w:szCs w:val="20"/>
          <w:lang w:eastAsia="zh-CN"/>
        </w:rPr>
        <w:t>transmission slot</w:t>
      </w:r>
      <w:r>
        <w:rPr>
          <w:szCs w:val="20"/>
          <w:lang w:eastAsia="zh-CN"/>
        </w:rPr>
        <w:t xml:space="preserve"> of sidelink configured grant (CG) type-1.</w:t>
      </w:r>
    </w:p>
    <w:p w14:paraId="4F0E105C" w14:textId="77777777" w:rsidR="008863CF" w:rsidRPr="00E13521" w:rsidRDefault="008863CF" w:rsidP="008863CF">
      <w:pPr>
        <w:rPr>
          <w:b/>
          <w:i/>
          <w:szCs w:val="20"/>
          <w:lang w:eastAsia="zh-CN"/>
        </w:rPr>
      </w:pPr>
      <w:r w:rsidRPr="001757CB">
        <w:rPr>
          <w:b/>
          <w:i/>
          <w:szCs w:val="20"/>
          <w:lang w:eastAsia="zh-CN"/>
        </w:rPr>
        <w:t xml:space="preserve">Proposal </w:t>
      </w:r>
      <w:r>
        <w:rPr>
          <w:b/>
          <w:i/>
          <w:szCs w:val="20"/>
          <w:lang w:eastAsia="zh-CN"/>
        </w:rPr>
        <w:t>2</w:t>
      </w:r>
      <w:r w:rsidRPr="001757CB">
        <w:rPr>
          <w:b/>
          <w:i/>
          <w:szCs w:val="20"/>
          <w:lang w:eastAsia="zh-CN"/>
        </w:rPr>
        <w:t>:</w:t>
      </w:r>
      <w:r>
        <w:rPr>
          <w:b/>
          <w:i/>
          <w:szCs w:val="20"/>
          <w:lang w:eastAsia="zh-CN"/>
        </w:rPr>
        <w:t xml:space="preserve"> Physical slots are used to determine t</w:t>
      </w:r>
      <w:r w:rsidRPr="00E13521">
        <w:rPr>
          <w:b/>
          <w:i/>
          <w:szCs w:val="20"/>
          <w:lang w:eastAsia="zh-CN"/>
        </w:rPr>
        <w:t>he slots for sidelink transmission for CG type-1</w:t>
      </w:r>
      <w:r w:rsidRPr="001757CB">
        <w:rPr>
          <w:b/>
          <w:i/>
          <w:szCs w:val="20"/>
          <w:lang w:eastAsia="zh-CN"/>
        </w:rPr>
        <w:t>.</w:t>
      </w:r>
    </w:p>
    <w:p w14:paraId="5A123EC9" w14:textId="4D874606" w:rsidR="008863CF" w:rsidRPr="00E13521" w:rsidRDefault="008863CF" w:rsidP="008863CF">
      <w:pPr>
        <w:pStyle w:val="3"/>
        <w:numPr>
          <w:ilvl w:val="2"/>
          <w:numId w:val="1"/>
        </w:numPr>
        <w:spacing w:before="240" w:after="240" w:line="240" w:lineRule="auto"/>
        <w:rPr>
          <w:sz w:val="22"/>
          <w:szCs w:val="22"/>
          <w:lang w:eastAsia="zh-CN"/>
        </w:rPr>
      </w:pPr>
      <w:r w:rsidRPr="00E13521">
        <w:rPr>
          <w:rFonts w:hint="eastAsia"/>
          <w:sz w:val="22"/>
          <w:szCs w:val="22"/>
          <w:lang w:eastAsia="zh-CN"/>
        </w:rPr>
        <w:t>CG type</w:t>
      </w:r>
      <w:r w:rsidRPr="00E13521">
        <w:rPr>
          <w:sz w:val="22"/>
          <w:szCs w:val="22"/>
          <w:lang w:eastAsia="zh-CN"/>
        </w:rPr>
        <w:t>-</w:t>
      </w:r>
      <w:r>
        <w:rPr>
          <w:sz w:val="22"/>
          <w:szCs w:val="22"/>
          <w:lang w:eastAsia="zh-CN"/>
        </w:rPr>
        <w:t>2</w:t>
      </w:r>
    </w:p>
    <w:p w14:paraId="7E2CF9A5" w14:textId="7E5CA150" w:rsidR="00D5017F" w:rsidRPr="00557A10" w:rsidRDefault="008863CF" w:rsidP="00AD6FA9">
      <w:pPr>
        <w:rPr>
          <w:szCs w:val="20"/>
          <w:lang w:eastAsia="zh-CN"/>
        </w:rPr>
      </w:pPr>
      <w:r w:rsidRPr="00B41FE7">
        <w:rPr>
          <w:szCs w:val="20"/>
          <w:lang w:eastAsia="zh-CN"/>
        </w:rPr>
        <w:t xml:space="preserve">For sidelink CG type-2 transmission, </w:t>
      </w:r>
      <w:r w:rsidRPr="00AD6FA9">
        <w:rPr>
          <w:rFonts w:hint="eastAsia"/>
          <w:szCs w:val="20"/>
          <w:lang w:eastAsia="zh-CN"/>
        </w:rPr>
        <w:t xml:space="preserve">it has been agreed on </w:t>
      </w:r>
      <w:r>
        <w:rPr>
          <w:szCs w:val="20"/>
          <w:lang w:eastAsia="zh-CN"/>
        </w:rPr>
        <w:t>h</w:t>
      </w:r>
      <w:r>
        <w:rPr>
          <w:rFonts w:hint="eastAsia"/>
          <w:szCs w:val="20"/>
          <w:lang w:eastAsia="zh-CN"/>
        </w:rPr>
        <w:t>ow</w:t>
      </w:r>
      <w:r>
        <w:rPr>
          <w:szCs w:val="20"/>
          <w:lang w:eastAsia="zh-CN"/>
        </w:rPr>
        <w:t xml:space="preserve"> to de</w:t>
      </w:r>
      <w:r w:rsidRPr="00E13521">
        <w:rPr>
          <w:szCs w:val="20"/>
          <w:lang w:eastAsia="zh-CN"/>
        </w:rPr>
        <w:t>termine</w:t>
      </w:r>
      <w:r>
        <w:rPr>
          <w:szCs w:val="20"/>
          <w:lang w:eastAsia="zh-CN"/>
        </w:rPr>
        <w:t xml:space="preserve"> </w:t>
      </w:r>
      <w:r w:rsidRPr="00AD6FA9">
        <w:rPr>
          <w:szCs w:val="20"/>
          <w:lang w:eastAsia="zh-CN"/>
        </w:rPr>
        <w:t xml:space="preserve">the first </w:t>
      </w:r>
      <w:r w:rsidR="0055179B">
        <w:rPr>
          <w:szCs w:val="20"/>
          <w:lang w:eastAsia="zh-CN"/>
        </w:rPr>
        <w:t>slot</w:t>
      </w:r>
      <w:r w:rsidR="00E27727">
        <w:rPr>
          <w:szCs w:val="20"/>
          <w:lang w:eastAsia="zh-CN"/>
        </w:rPr>
        <w:t>,</w:t>
      </w:r>
      <w:r w:rsidR="0055179B">
        <w:rPr>
          <w:szCs w:val="20"/>
          <w:lang w:eastAsia="zh-CN"/>
        </w:rPr>
        <w:t xml:space="preserve"> </w:t>
      </w:r>
      <w:r w:rsidR="0055179B" w:rsidRPr="00E13521">
        <w:rPr>
          <w:szCs w:val="20"/>
          <w:lang w:eastAsia="zh-CN"/>
        </w:rPr>
        <w:t xml:space="preserve">which is the first SL slot of the corresponding resource pool that starts not earlier than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DL</m:t>
            </m:r>
          </m:sub>
        </m:sSub>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TA</m:t>
                </m:r>
              </m:sub>
            </m:sSub>
          </m:num>
          <m:den>
            <m:r>
              <m:rPr>
                <m:sty m:val="p"/>
              </m:rPr>
              <w:rPr>
                <w:rFonts w:ascii="Cambria Math" w:hAnsi="Cambria Math"/>
                <w:szCs w:val="20"/>
                <w:lang w:eastAsia="zh-CN"/>
              </w:rPr>
              <m:t>2</m:t>
            </m:r>
          </m:den>
        </m:f>
        <m:r>
          <m:rPr>
            <m:sty m:val="p"/>
          </m:rPr>
          <w:rPr>
            <w:rFonts w:ascii="Cambria Math" w:hAnsi="Cambria Math"/>
            <w:szCs w:val="20"/>
            <w:lang w:eastAsia="zh-CN"/>
          </w:rPr>
          <m:t>+</m:t>
        </m:r>
        <m:r>
          <w:rPr>
            <w:rFonts w:ascii="Cambria Math" w:hAnsi="Cambria Math"/>
            <w:szCs w:val="20"/>
            <w:lang w:eastAsia="zh-CN"/>
          </w:rPr>
          <m:t>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slot</m:t>
            </m:r>
          </m:sub>
        </m:sSub>
      </m:oMath>
      <w:r w:rsidR="0055179B">
        <w:rPr>
          <w:rFonts w:hint="eastAsia"/>
          <w:szCs w:val="20"/>
          <w:lang w:eastAsia="zh-CN"/>
        </w:rPr>
        <w:t>,</w:t>
      </w:r>
      <w:r>
        <w:rPr>
          <w:szCs w:val="20"/>
          <w:lang w:eastAsia="zh-CN"/>
        </w:rPr>
        <w:t xml:space="preserve"> </w:t>
      </w:r>
      <w:r w:rsidR="0055179B">
        <w:rPr>
          <w:szCs w:val="20"/>
          <w:lang w:eastAsia="zh-CN"/>
        </w:rPr>
        <w:t xml:space="preserve">and </w:t>
      </w:r>
      <w:r>
        <w:rPr>
          <w:szCs w:val="20"/>
          <w:lang w:eastAsia="zh-CN"/>
        </w:rPr>
        <w:t>then the subsequent slots</w:t>
      </w:r>
      <w:r w:rsidR="0055179B">
        <w:rPr>
          <w:szCs w:val="20"/>
          <w:lang w:eastAsia="zh-CN"/>
        </w:rPr>
        <w:t xml:space="preserve"> are</w:t>
      </w:r>
      <w:r>
        <w:rPr>
          <w:szCs w:val="20"/>
          <w:lang w:eastAsia="zh-CN"/>
        </w:rPr>
        <w:t xml:space="preserve"> derived </w:t>
      </w:r>
      <w:r w:rsidR="006A7B73">
        <w:rPr>
          <w:szCs w:val="20"/>
          <w:lang w:eastAsia="zh-CN"/>
        </w:rPr>
        <w:t>accordingly</w:t>
      </w:r>
      <w:r>
        <w:rPr>
          <w:szCs w:val="20"/>
          <w:lang w:eastAsia="zh-CN"/>
        </w:rPr>
        <w:t xml:space="preserve">. </w:t>
      </w:r>
      <w:r w:rsidR="006A7B73">
        <w:rPr>
          <w:szCs w:val="20"/>
          <w:lang w:eastAsia="zh-CN"/>
        </w:rPr>
        <w:t>S</w:t>
      </w:r>
      <w:r w:rsidR="006A7B73">
        <w:rPr>
          <w:rFonts w:hint="eastAsia"/>
          <w:szCs w:val="20"/>
          <w:lang w:eastAsia="zh-CN"/>
        </w:rPr>
        <w:t xml:space="preserve">ince </w:t>
      </w:r>
      <w:r w:rsidR="006A7B73">
        <w:rPr>
          <w:szCs w:val="20"/>
          <w:lang w:eastAsia="zh-CN"/>
        </w:rPr>
        <w:t>we propose to use physical slots as the unit of the periodicity</w:t>
      </w:r>
      <w:r w:rsidR="006A7B73">
        <w:rPr>
          <w:rFonts w:hint="eastAsia"/>
          <w:szCs w:val="20"/>
          <w:lang w:eastAsia="zh-CN"/>
        </w:rPr>
        <w:t xml:space="preserve">, the </w:t>
      </w:r>
      <w:r w:rsidR="006A7B73">
        <w:rPr>
          <w:szCs w:val="20"/>
          <w:lang w:eastAsia="zh-CN"/>
        </w:rPr>
        <w:t xml:space="preserve">subsequent slots should be derived based on the physical slot </w:t>
      </w:r>
      <w:r w:rsidR="006A7B73" w:rsidRPr="00E13521">
        <w:rPr>
          <w:szCs w:val="20"/>
          <w:lang w:eastAsia="zh-CN"/>
        </w:rPr>
        <w:t xml:space="preserve">that starts not earlier than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DL</m:t>
            </m:r>
          </m:sub>
        </m:sSub>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TA</m:t>
                </m:r>
              </m:sub>
            </m:sSub>
          </m:num>
          <m:den>
            <m:r>
              <m:rPr>
                <m:sty m:val="p"/>
              </m:rPr>
              <w:rPr>
                <w:rFonts w:ascii="Cambria Math" w:hAnsi="Cambria Math"/>
                <w:szCs w:val="20"/>
                <w:lang w:eastAsia="zh-CN"/>
              </w:rPr>
              <m:t>2</m:t>
            </m:r>
          </m:den>
        </m:f>
        <m:r>
          <m:rPr>
            <m:sty m:val="p"/>
          </m:rPr>
          <w:rPr>
            <w:rFonts w:ascii="Cambria Math" w:hAnsi="Cambria Math"/>
            <w:szCs w:val="20"/>
            <w:lang w:eastAsia="zh-CN"/>
          </w:rPr>
          <m:t>+</m:t>
        </m:r>
        <m:r>
          <w:rPr>
            <w:rFonts w:ascii="Cambria Math" w:hAnsi="Cambria Math"/>
            <w:szCs w:val="20"/>
            <w:lang w:eastAsia="zh-CN"/>
          </w:rPr>
          <m:t>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slot</m:t>
            </m:r>
          </m:sub>
        </m:sSub>
      </m:oMath>
      <w:r w:rsidR="006A7B73">
        <w:rPr>
          <w:szCs w:val="20"/>
          <w:lang w:eastAsia="zh-CN"/>
        </w:rPr>
        <w:t>,</w:t>
      </w:r>
      <w:r w:rsidR="006A7B73">
        <w:rPr>
          <w:rFonts w:hint="eastAsia"/>
          <w:szCs w:val="20"/>
          <w:lang w:eastAsia="zh-CN"/>
        </w:rPr>
        <w:t xml:space="preserve"> </w:t>
      </w:r>
      <w:r w:rsidR="006A7B73">
        <w:rPr>
          <w:szCs w:val="20"/>
          <w:lang w:eastAsia="zh-CN"/>
        </w:rPr>
        <w:t>rather than</w:t>
      </w:r>
      <w:r w:rsidR="006A7B73" w:rsidRPr="006A7B73">
        <w:rPr>
          <w:szCs w:val="20"/>
          <w:lang w:eastAsia="zh-CN"/>
        </w:rPr>
        <w:t xml:space="preserve"> </w:t>
      </w:r>
      <w:r w:rsidR="006A7B73" w:rsidRPr="00E13521">
        <w:rPr>
          <w:szCs w:val="20"/>
          <w:lang w:eastAsia="zh-CN"/>
        </w:rPr>
        <w:t>the first SL slot of the resource pool</w:t>
      </w:r>
      <w:r w:rsidR="006A7B73">
        <w:rPr>
          <w:szCs w:val="20"/>
          <w:lang w:eastAsia="zh-CN"/>
        </w:rPr>
        <w:t xml:space="preserve">. </w:t>
      </w:r>
      <w:r w:rsidR="009F14FD">
        <w:rPr>
          <w:szCs w:val="20"/>
          <w:lang w:eastAsia="zh-CN"/>
        </w:rPr>
        <w:t>To be specific</w:t>
      </w:r>
      <w:r w:rsidR="00D5017F" w:rsidRPr="00AD6FA9">
        <w:rPr>
          <w:szCs w:val="20"/>
          <w:lang w:eastAsia="zh-CN"/>
        </w:rPr>
        <w:t>, for CG type</w:t>
      </w:r>
      <w:r w:rsidR="006A7B73" w:rsidRPr="00AD6FA9">
        <w:rPr>
          <w:szCs w:val="20"/>
          <w:lang w:eastAsia="zh-CN"/>
        </w:rPr>
        <w:t>-</w:t>
      </w:r>
      <w:r w:rsidR="00D5017F" w:rsidRPr="00F72289">
        <w:rPr>
          <w:szCs w:val="20"/>
          <w:lang w:eastAsia="zh-CN"/>
        </w:rPr>
        <w:t xml:space="preserve">2, the first </w:t>
      </w:r>
      <w:r w:rsidR="006A7B73" w:rsidRPr="00F72289">
        <w:rPr>
          <w:szCs w:val="20"/>
          <w:lang w:eastAsia="zh-CN"/>
        </w:rPr>
        <w:t>slot</w:t>
      </w:r>
      <w:r w:rsidR="00D5017F" w:rsidRPr="00F72289">
        <w:rPr>
          <w:szCs w:val="20"/>
          <w:lang w:eastAsia="zh-CN"/>
        </w:rPr>
        <w:t xml:space="preserve"> in </w:t>
      </w:r>
      <w:r w:rsidR="006A7B73" w:rsidRPr="00F72289">
        <w:rPr>
          <w:szCs w:val="20"/>
          <w:lang w:eastAsia="zh-CN"/>
        </w:rPr>
        <w:t xml:space="preserve">each CG </w:t>
      </w:r>
      <w:r w:rsidR="00D5017F" w:rsidRPr="00F72289">
        <w:rPr>
          <w:szCs w:val="20"/>
          <w:lang w:eastAsia="zh-CN"/>
        </w:rPr>
        <w:t xml:space="preserve">period is the first SL slot of the corresponding resource pool that starts not earlier than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DL</m:t>
            </m:r>
          </m:sub>
        </m:sSub>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TA</m:t>
                </m:r>
              </m:sub>
            </m:sSub>
          </m:num>
          <m:den>
            <m:r>
              <m:rPr>
                <m:sty m:val="p"/>
              </m:rPr>
              <w:rPr>
                <w:rFonts w:ascii="Cambria Math" w:hAnsi="Cambria Math"/>
                <w:szCs w:val="20"/>
                <w:lang w:eastAsia="zh-CN"/>
              </w:rPr>
              <m:t>2</m:t>
            </m:r>
          </m:den>
        </m:f>
        <m:r>
          <m:rPr>
            <m:sty m:val="p"/>
          </m:rPr>
          <w:rPr>
            <w:rFonts w:ascii="Cambria Math" w:hAnsi="Cambria Math"/>
            <w:szCs w:val="20"/>
            <w:lang w:eastAsia="zh-CN"/>
          </w:rPr>
          <m:t>+</m:t>
        </m:r>
        <m:r>
          <w:rPr>
            <w:rFonts w:ascii="Cambria Math" w:hAnsi="Cambria Math"/>
            <w:szCs w:val="20"/>
            <w:lang w:eastAsia="zh-CN"/>
          </w:rPr>
          <m:t>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slot</m:t>
            </m:r>
          </m:sub>
        </m:sSub>
        <m:r>
          <m:rPr>
            <m:sty m:val="p"/>
          </m:rPr>
          <w:rPr>
            <w:rFonts w:ascii="Cambria Math" w:hAnsi="Cambria Math"/>
            <w:szCs w:val="20"/>
            <w:lang w:eastAsia="zh-CN"/>
          </w:rPr>
          <m:t>+</m:t>
        </m:r>
        <m:r>
          <w:rPr>
            <w:rFonts w:ascii="Cambria Math" w:hAnsi="Cambria Math"/>
            <w:szCs w:val="20"/>
            <w:lang w:eastAsia="zh-CN"/>
          </w:rPr>
          <m:t>N</m:t>
        </m:r>
        <m:r>
          <m:rPr>
            <m:sty m:val="p"/>
          </m:rPr>
          <w:rPr>
            <w:rFonts w:ascii="Cambria Math" w:hAnsi="Cambria Math"/>
            <w:szCs w:val="20"/>
            <w:lang w:eastAsia="zh-CN"/>
          </w:rPr>
          <m:t>×</m:t>
        </m:r>
        <m:r>
          <w:rPr>
            <w:rFonts w:ascii="Cambria Math" w:hAnsi="Cambria Math"/>
            <w:szCs w:val="20"/>
            <w:lang w:eastAsia="zh-CN"/>
          </w:rPr>
          <m:t>periodicity</m:t>
        </m:r>
      </m:oMath>
      <w:r w:rsidR="00D5017F" w:rsidRPr="00557A10">
        <w:rPr>
          <w:szCs w:val="20"/>
          <w:lang w:eastAsia="zh-CN"/>
        </w:rPr>
        <w:t>.</w:t>
      </w:r>
    </w:p>
    <w:p w14:paraId="03902003" w14:textId="4BBA5155" w:rsidR="00D5017F" w:rsidRPr="00D5017F" w:rsidRDefault="00D5017F" w:rsidP="00D5017F">
      <w:pPr>
        <w:rPr>
          <w:b/>
          <w:i/>
          <w:szCs w:val="20"/>
          <w:lang w:eastAsia="zh-CN"/>
        </w:rPr>
      </w:pPr>
      <w:r w:rsidRPr="006A7B73">
        <w:rPr>
          <w:b/>
          <w:i/>
          <w:szCs w:val="20"/>
          <w:lang w:eastAsia="zh-CN"/>
        </w:rPr>
        <w:t xml:space="preserve">Proposal 3: </w:t>
      </w:r>
      <w:r w:rsidR="009F14FD">
        <w:rPr>
          <w:b/>
          <w:i/>
          <w:szCs w:val="20"/>
          <w:lang w:eastAsia="zh-CN"/>
        </w:rPr>
        <w:t>F</w:t>
      </w:r>
      <w:r w:rsidR="006A7B73" w:rsidRPr="00557A10">
        <w:rPr>
          <w:b/>
          <w:i/>
          <w:szCs w:val="20"/>
          <w:lang w:eastAsia="zh-CN"/>
        </w:rPr>
        <w:t xml:space="preserve">or CG type-2, the first slot in each CG period is the first SL slot of the corresponding resource pool that starts not earlier than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DL</m:t>
            </m:r>
          </m:sub>
        </m:sSub>
        <m:r>
          <m:rPr>
            <m:sty m:val="bi"/>
          </m:rPr>
          <w:rPr>
            <w:rFonts w:ascii="Cambria Math" w:hAnsi="Cambria Math"/>
            <w:szCs w:val="20"/>
            <w:lang w:eastAsia="zh-CN"/>
          </w:rPr>
          <m:t>-</m:t>
        </m:r>
        <m:f>
          <m:fPr>
            <m:ctrlPr>
              <w:rPr>
                <w:rFonts w:ascii="Cambria Math" w:hAnsi="Cambria Math"/>
                <w:b/>
                <w:i/>
                <w:szCs w:val="20"/>
                <w:lang w:eastAsia="zh-CN"/>
              </w:rPr>
            </m:ctrlPr>
          </m:fPr>
          <m:num>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TA</m:t>
                </m:r>
              </m:sub>
            </m:sSub>
          </m:num>
          <m:den>
            <m:r>
              <m:rPr>
                <m:sty m:val="bi"/>
              </m:rPr>
              <w:rPr>
                <w:rFonts w:ascii="Cambria Math" w:hAnsi="Cambria Math"/>
                <w:szCs w:val="20"/>
                <w:lang w:eastAsia="zh-CN"/>
              </w:rPr>
              <m:t>2</m:t>
            </m:r>
          </m:den>
        </m:f>
        <m:r>
          <m:rPr>
            <m:sty m:val="bi"/>
          </m:rPr>
          <w:rPr>
            <w:rFonts w:ascii="Cambria Math" w:hAnsi="Cambria Math"/>
            <w:szCs w:val="20"/>
            <w:lang w:eastAsia="zh-CN"/>
          </w:rPr>
          <m:t>+m×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slot</m:t>
            </m:r>
          </m:sub>
        </m:sSub>
        <m:r>
          <m:rPr>
            <m:sty m:val="bi"/>
          </m:rPr>
          <w:rPr>
            <w:rFonts w:ascii="Cambria Math" w:hAnsi="Cambria Math"/>
            <w:szCs w:val="20"/>
            <w:lang w:eastAsia="zh-CN"/>
          </w:rPr>
          <m:t>+N×periodicity</m:t>
        </m:r>
      </m:oMath>
      <w:r w:rsidR="006A7B73" w:rsidRPr="00557A10">
        <w:rPr>
          <w:b/>
          <w:i/>
          <w:szCs w:val="20"/>
          <w:lang w:eastAsia="zh-CN"/>
        </w:rPr>
        <w:t>.</w:t>
      </w:r>
    </w:p>
    <w:p w14:paraId="65FF2D19" w14:textId="2B8358D9" w:rsidR="00E77A89" w:rsidRPr="00110B96" w:rsidRDefault="0057614A" w:rsidP="00557A10">
      <w:pPr>
        <w:pStyle w:val="2"/>
        <w:spacing w:before="240" w:after="240"/>
        <w:ind w:left="578" w:hanging="578"/>
        <w:rPr>
          <w:szCs w:val="20"/>
          <w:lang w:eastAsia="zh-CN"/>
        </w:rPr>
      </w:pPr>
      <w:r w:rsidRPr="00110B96">
        <w:rPr>
          <w:szCs w:val="20"/>
          <w:lang w:eastAsia="zh-CN"/>
        </w:rPr>
        <w:t>DCI for mode 1 scheduling</w:t>
      </w:r>
    </w:p>
    <w:p w14:paraId="55EB42CE" w14:textId="5EDAE526" w:rsidR="00DA0B83" w:rsidRPr="006251AF" w:rsidRDefault="00556D07" w:rsidP="00556D07">
      <w:pPr>
        <w:pStyle w:val="3"/>
        <w:numPr>
          <w:ilvl w:val="2"/>
          <w:numId w:val="1"/>
        </w:numPr>
        <w:spacing w:before="240" w:after="240" w:line="240" w:lineRule="auto"/>
        <w:rPr>
          <w:sz w:val="22"/>
          <w:szCs w:val="22"/>
          <w:lang w:eastAsia="zh-CN"/>
        </w:rPr>
      </w:pPr>
      <w:r w:rsidRPr="00556D07">
        <w:rPr>
          <w:sz w:val="22"/>
          <w:szCs w:val="22"/>
          <w:lang w:eastAsia="zh-CN"/>
        </w:rPr>
        <w:t>Destination index</w:t>
      </w:r>
      <w:r>
        <w:rPr>
          <w:sz w:val="22"/>
          <w:szCs w:val="22"/>
          <w:lang w:eastAsia="zh-CN"/>
        </w:rPr>
        <w:t xml:space="preserve"> </w:t>
      </w:r>
      <w:r w:rsidRPr="00556D07">
        <w:rPr>
          <w:sz w:val="22"/>
          <w:szCs w:val="22"/>
          <w:lang w:eastAsia="zh-CN"/>
        </w:rPr>
        <w:t>in DCI format 3_0</w:t>
      </w:r>
    </w:p>
    <w:p w14:paraId="0593AA5A" w14:textId="1B2B955C" w:rsidR="008D02C8" w:rsidRDefault="008D02C8" w:rsidP="008D02C8">
      <w:pPr>
        <w:rPr>
          <w:lang w:eastAsia="zh-CN"/>
        </w:rPr>
      </w:pPr>
      <w:r>
        <w:rPr>
          <w:lang w:eastAsia="zh-CN"/>
        </w:rPr>
        <w:t>When a UE has sidelink data to transmit in mode 1, it sends sidelink SR/BSR to gNB to request resources. In RAN2 #106 meeting [</w:t>
      </w:r>
      <w:r w:rsidR="00F50DEF">
        <w:rPr>
          <w:lang w:eastAsia="zh-CN"/>
        </w:rPr>
        <w:t>1</w:t>
      </w:r>
      <w:r>
        <w:rPr>
          <w:lang w:eastAsia="zh-CN"/>
        </w:rPr>
        <w:t xml:space="preserve">], it has been already agreed that NR SL BSR includes 5-bit destination index, 3-bit LCG ID and 8-bit buffer size. Accordingly, when gNB receives UE’s SR/BSR, it can identify the buffer size for each destination ID, which can help to allocate sidelink resources. </w:t>
      </w:r>
    </w:p>
    <w:p w14:paraId="0CFAFAA4" w14:textId="720D9D5F" w:rsidR="008D02C8" w:rsidRDefault="008D02C8" w:rsidP="008D02C8">
      <w:pPr>
        <w:rPr>
          <w:lang w:eastAsia="zh-CN"/>
        </w:rPr>
      </w:pPr>
      <w:r>
        <w:rPr>
          <w:lang w:eastAsia="zh-CN"/>
        </w:rPr>
        <w:t>Considering that services with different destination IDs may have different QoS requirements, i.e., latency, reliability, etc., which affect resource allocation definitely. For services with high reliability and low latency requirements, adequate resources in frequency domain and low MCS are preferred. However, as clarified in RAN1 #97 meeting [</w:t>
      </w:r>
      <w:r w:rsidR="00F50DEF">
        <w:rPr>
          <w:lang w:eastAsia="zh-CN"/>
        </w:rPr>
        <w:t>2</w:t>
      </w:r>
      <w:r>
        <w:rPr>
          <w:lang w:eastAsia="zh-CN"/>
        </w:rPr>
        <w:t xml:space="preserve">], sidelink CSI reporting to gNB will not be discussed in Rel-16. Consequently, gNB neither knows sidelink channel status nor determines a certain MCS for sidelink transmission when it performs resource allocation. The gNB may roughly allocate sidelink resources based on QoS requirements and UE assistance information, i.e., for certain service, a MCS range is defined, and the amount of resources to be allocated is determined based on such MCS range and buffer size. In order that sidelink UE can match such resource allocation to the proper destination ID, destination index should be transmitted together in DCI. Furthermore, this can also help gNB to update the buffer properly for each destination ID by estimating the number of bytes transmitted on the scheduled resources for the destination ID. </w:t>
      </w:r>
    </w:p>
    <w:p w14:paraId="136E250C" w14:textId="38C1A957" w:rsidR="008D02C8" w:rsidRDefault="008D02C8" w:rsidP="008D02C8">
      <w:pPr>
        <w:rPr>
          <w:b/>
          <w:i/>
          <w:szCs w:val="20"/>
          <w:lang w:eastAsia="zh-CN"/>
        </w:rPr>
      </w:pPr>
      <w:r w:rsidRPr="001757CB">
        <w:rPr>
          <w:b/>
          <w:i/>
          <w:szCs w:val="20"/>
          <w:lang w:eastAsia="zh-CN"/>
        </w:rPr>
        <w:t xml:space="preserve">Proposal </w:t>
      </w:r>
      <w:r w:rsidR="000C5221">
        <w:rPr>
          <w:b/>
          <w:i/>
          <w:szCs w:val="20"/>
          <w:lang w:eastAsia="zh-CN"/>
        </w:rPr>
        <w:t>4</w:t>
      </w:r>
      <w:r w:rsidRPr="001757CB">
        <w:rPr>
          <w:b/>
          <w:i/>
          <w:szCs w:val="20"/>
          <w:lang w:eastAsia="zh-CN"/>
        </w:rPr>
        <w:t xml:space="preserve">: Destination index should be included in </w:t>
      </w:r>
      <w:r w:rsidR="00CD043E" w:rsidRPr="000D459B">
        <w:rPr>
          <w:b/>
          <w:i/>
          <w:szCs w:val="20"/>
          <w:lang w:eastAsia="zh-CN"/>
        </w:rPr>
        <w:t>DCI format 3_0</w:t>
      </w:r>
      <w:r w:rsidRPr="001757CB">
        <w:rPr>
          <w:b/>
          <w:i/>
          <w:szCs w:val="20"/>
          <w:lang w:eastAsia="zh-CN"/>
        </w:rPr>
        <w:t>.</w:t>
      </w:r>
    </w:p>
    <w:p w14:paraId="595DB382" w14:textId="15810ABB" w:rsidR="008D02C8" w:rsidRPr="005741BB" w:rsidRDefault="0029313A" w:rsidP="0029313A">
      <w:pPr>
        <w:pStyle w:val="3"/>
        <w:numPr>
          <w:ilvl w:val="2"/>
          <w:numId w:val="1"/>
        </w:numPr>
        <w:spacing w:before="240" w:after="240" w:line="240" w:lineRule="auto"/>
        <w:rPr>
          <w:sz w:val="22"/>
          <w:szCs w:val="22"/>
          <w:lang w:eastAsia="zh-CN"/>
        </w:rPr>
      </w:pPr>
      <w:r w:rsidRPr="005741BB">
        <w:rPr>
          <w:sz w:val="22"/>
          <w:szCs w:val="22"/>
          <w:lang w:eastAsia="zh-CN"/>
        </w:rPr>
        <w:lastRenderedPageBreak/>
        <w:t>Alignment of DCI formats</w:t>
      </w:r>
      <w:r w:rsidR="008D02C8" w:rsidRPr="005741BB">
        <w:rPr>
          <w:sz w:val="22"/>
          <w:szCs w:val="22"/>
          <w:lang w:eastAsia="zh-CN"/>
        </w:rPr>
        <w:t xml:space="preserve"> </w:t>
      </w:r>
    </w:p>
    <w:p w14:paraId="7ABC71F1" w14:textId="04CAB4F4" w:rsidR="008D02C8" w:rsidRDefault="008D02C8" w:rsidP="008D02C8">
      <w:pPr>
        <w:rPr>
          <w:lang w:eastAsia="zh-CN"/>
        </w:rPr>
      </w:pPr>
      <w:r>
        <w:rPr>
          <w:lang w:eastAsia="zh-CN"/>
        </w:rPr>
        <w:t>Following agreements regarding to DCI for mode 1 scheduling were made in</w:t>
      </w:r>
      <w:r w:rsidR="006E447D">
        <w:rPr>
          <w:lang w:eastAsia="zh-CN"/>
        </w:rPr>
        <w:t xml:space="preserve"> RAN1 #98b and RAN1 #99 </w:t>
      </w:r>
      <w:r>
        <w:rPr>
          <w:lang w:eastAsia="zh-CN"/>
        </w:rPr>
        <w:t>respectively:</w:t>
      </w:r>
    </w:p>
    <w:p w14:paraId="11B12B73" w14:textId="77777777" w:rsidR="008D02C8" w:rsidRPr="003A632A" w:rsidRDefault="008D02C8" w:rsidP="008D02C8">
      <w:pPr>
        <w:spacing w:afterLines="50" w:after="156"/>
        <w:rPr>
          <w:i/>
          <w:lang w:eastAsia="x-none"/>
        </w:rPr>
      </w:pPr>
      <w:r w:rsidRPr="003A632A">
        <w:rPr>
          <w:i/>
          <w:highlight w:val="green"/>
          <w:lang w:eastAsia="x-none"/>
        </w:rPr>
        <w:t>Agreement</w:t>
      </w:r>
      <w:r w:rsidRPr="00352F0E">
        <w:rPr>
          <w:i/>
          <w:highlight w:val="green"/>
          <w:lang w:eastAsia="x-none"/>
        </w:rPr>
        <w:t>s:</w:t>
      </w:r>
    </w:p>
    <w:p w14:paraId="54DC8AE1" w14:textId="77777777" w:rsidR="008D02C8" w:rsidRPr="003A632A" w:rsidRDefault="008D02C8" w:rsidP="005118C1">
      <w:pPr>
        <w:pStyle w:val="a7"/>
        <w:numPr>
          <w:ilvl w:val="0"/>
          <w:numId w:val="6"/>
        </w:numPr>
        <w:autoSpaceDE/>
        <w:autoSpaceDN/>
        <w:adjustRightInd/>
        <w:snapToGrid/>
        <w:spacing w:afterLines="50" w:after="156"/>
        <w:ind w:firstLineChars="0" w:hanging="357"/>
        <w:jc w:val="left"/>
        <w:rPr>
          <w:rFonts w:cs="Arial"/>
          <w:i/>
          <w:lang w:eastAsia="ja-JP"/>
        </w:rPr>
      </w:pPr>
      <w:r w:rsidRPr="003A632A">
        <w:rPr>
          <w:rFonts w:cs="Arial"/>
          <w:i/>
          <w:lang w:eastAsia="ja-JP"/>
        </w:rPr>
        <w:t>Two different UE-specific SL RNTIs are introduced for Mode-1 scheduling: one for CRC scrambling in DCI for a dynamic grant and the other one for CRC scrambling in DCI for a configured grant type-2.</w:t>
      </w:r>
    </w:p>
    <w:p w14:paraId="2BC8CB1B" w14:textId="77777777" w:rsidR="008D02C8" w:rsidRPr="003A632A" w:rsidRDefault="008D02C8" w:rsidP="005118C1">
      <w:pPr>
        <w:pStyle w:val="a7"/>
        <w:numPr>
          <w:ilvl w:val="1"/>
          <w:numId w:val="6"/>
        </w:numPr>
        <w:autoSpaceDE/>
        <w:autoSpaceDN/>
        <w:adjustRightInd/>
        <w:snapToGrid/>
        <w:spacing w:afterLines="50" w:after="156"/>
        <w:ind w:firstLineChars="0" w:hanging="357"/>
        <w:jc w:val="left"/>
        <w:rPr>
          <w:rFonts w:cs="Arial"/>
          <w:i/>
          <w:lang w:eastAsia="ja-JP"/>
        </w:rPr>
      </w:pPr>
      <w:r w:rsidRPr="003A632A">
        <w:rPr>
          <w:rFonts w:cs="Arial"/>
          <w:i/>
          <w:lang w:eastAsia="ja-JP"/>
        </w:rPr>
        <w:t>The two above DCIs have the same size</w:t>
      </w:r>
    </w:p>
    <w:p w14:paraId="04C7B1C0" w14:textId="77777777" w:rsidR="008D02C8" w:rsidRPr="003A632A" w:rsidRDefault="008D02C8" w:rsidP="008D02C8">
      <w:pPr>
        <w:spacing w:afterLines="50" w:after="156"/>
        <w:rPr>
          <w:i/>
          <w:szCs w:val="20"/>
          <w:lang w:eastAsia="x-none"/>
        </w:rPr>
      </w:pPr>
      <w:r w:rsidRPr="003A632A">
        <w:rPr>
          <w:i/>
          <w:szCs w:val="20"/>
          <w:highlight w:val="green"/>
          <w:lang w:eastAsia="x-none"/>
        </w:rPr>
        <w:t>Agreemen</w:t>
      </w:r>
      <w:r w:rsidRPr="00352F0E">
        <w:rPr>
          <w:i/>
          <w:szCs w:val="20"/>
          <w:highlight w:val="green"/>
          <w:lang w:eastAsia="x-none"/>
        </w:rPr>
        <w:t>ts:</w:t>
      </w:r>
    </w:p>
    <w:p w14:paraId="7BFABD28" w14:textId="77777777" w:rsidR="008D02C8" w:rsidRPr="003A632A" w:rsidRDefault="008D02C8" w:rsidP="005118C1">
      <w:pPr>
        <w:pStyle w:val="a7"/>
        <w:numPr>
          <w:ilvl w:val="0"/>
          <w:numId w:val="6"/>
        </w:numPr>
        <w:autoSpaceDE/>
        <w:autoSpaceDN/>
        <w:adjustRightInd/>
        <w:snapToGrid/>
        <w:spacing w:afterLines="50" w:after="156"/>
        <w:ind w:firstLineChars="0"/>
        <w:jc w:val="left"/>
        <w:rPr>
          <w:bCs/>
          <w:i/>
          <w:szCs w:val="20"/>
          <w:lang w:eastAsia="ja-JP"/>
        </w:rPr>
      </w:pPr>
      <w:r w:rsidRPr="003A632A">
        <w:rPr>
          <w:bCs/>
          <w:i/>
          <w:szCs w:val="20"/>
          <w:lang w:eastAsia="ja-JP"/>
        </w:rPr>
        <w:t xml:space="preserve">Existing DCI size budget </w:t>
      </w:r>
      <w:r w:rsidRPr="003A632A">
        <w:rPr>
          <w:rFonts w:cs="Arial"/>
          <w:i/>
          <w:lang w:eastAsia="ja-JP"/>
        </w:rPr>
        <w:t>is</w:t>
      </w:r>
      <w:r w:rsidRPr="003A632A">
        <w:rPr>
          <w:bCs/>
          <w:i/>
          <w:szCs w:val="20"/>
          <w:lang w:eastAsia="ja-JP"/>
        </w:rPr>
        <w:t xml:space="preserve"> maintained when the UE is configured with SL </w:t>
      </w:r>
    </w:p>
    <w:p w14:paraId="5D37A064" w14:textId="77777777" w:rsidR="008D02C8" w:rsidRPr="003A632A" w:rsidRDefault="008D02C8" w:rsidP="005118C1">
      <w:pPr>
        <w:numPr>
          <w:ilvl w:val="0"/>
          <w:numId w:val="6"/>
        </w:numPr>
        <w:autoSpaceDE/>
        <w:autoSpaceDN/>
        <w:adjustRightInd/>
        <w:snapToGrid/>
        <w:spacing w:afterLines="50" w:after="156"/>
        <w:jc w:val="left"/>
        <w:rPr>
          <w:i/>
          <w:szCs w:val="20"/>
          <w:lang w:eastAsia="x-none"/>
        </w:rPr>
      </w:pPr>
      <w:r w:rsidRPr="003A632A">
        <w:rPr>
          <w:i/>
          <w:szCs w:val="20"/>
          <w:lang w:eastAsia="x-none"/>
        </w:rPr>
        <w:t>(</w:t>
      </w:r>
      <w:r w:rsidRPr="003A632A">
        <w:rPr>
          <w:i/>
          <w:szCs w:val="20"/>
          <w:highlight w:val="darkYellow"/>
          <w:lang w:eastAsia="x-none"/>
        </w:rPr>
        <w:t>working assumption</w:t>
      </w:r>
      <w:r w:rsidRPr="003A632A">
        <w:rPr>
          <w:i/>
          <w:szCs w:val="20"/>
          <w:lang w:eastAsia="x-none"/>
        </w:rPr>
        <w:t>): The size of the new DCI format and the size of one of the existing NR DCI formats are aligned.</w:t>
      </w:r>
    </w:p>
    <w:p w14:paraId="37AF6212" w14:textId="2D8E7DF9" w:rsidR="008D02C8" w:rsidRPr="00EA59AC" w:rsidRDefault="008D02C8" w:rsidP="008D02C8">
      <w:pPr>
        <w:spacing w:beforeLines="50" w:before="156"/>
        <w:rPr>
          <w:lang w:eastAsia="zh-CN"/>
        </w:rPr>
      </w:pPr>
      <w:r w:rsidRPr="00EA59AC">
        <w:rPr>
          <w:lang w:eastAsia="zh-CN"/>
        </w:rPr>
        <w:t xml:space="preserve">In LTE V2X, the </w:t>
      </w:r>
      <w:r>
        <w:rPr>
          <w:lang w:eastAsia="zh-CN"/>
        </w:rPr>
        <w:t xml:space="preserve">same </w:t>
      </w:r>
      <w:r w:rsidRPr="00EA59AC">
        <w:rPr>
          <w:lang w:eastAsia="zh-CN"/>
        </w:rPr>
        <w:t xml:space="preserve">DCI format 5A is used for </w:t>
      </w:r>
      <w:r w:rsidR="005956CC">
        <w:rPr>
          <w:lang w:eastAsia="zh-CN"/>
        </w:rPr>
        <w:t xml:space="preserve">both </w:t>
      </w:r>
      <w:r w:rsidRPr="00EA59AC">
        <w:rPr>
          <w:lang w:eastAsia="zh-CN"/>
        </w:rPr>
        <w:t xml:space="preserve">dynamic grant and </w:t>
      </w:r>
      <w:r>
        <w:rPr>
          <w:lang w:eastAsia="zh-CN"/>
        </w:rPr>
        <w:t>SPS grant, and</w:t>
      </w:r>
      <w:r w:rsidR="005956CC">
        <w:rPr>
          <w:lang w:eastAsia="zh-CN"/>
        </w:rPr>
        <w:t xml:space="preserve"> </w:t>
      </w:r>
      <w:r>
        <w:rPr>
          <w:lang w:eastAsia="zh-CN"/>
        </w:rPr>
        <w:t>t</w:t>
      </w:r>
      <w:r w:rsidRPr="00EA59AC">
        <w:rPr>
          <w:lang w:eastAsia="zh-CN"/>
        </w:rPr>
        <w:t xml:space="preserve">he size of DCI format 5A is aligned with the size of DCI format 0 by zero-padding. </w:t>
      </w:r>
      <w:r>
        <w:rPr>
          <w:lang w:eastAsia="zh-CN"/>
        </w:rPr>
        <w:t>As a working assumption made in RAN1 #99 meeting</w:t>
      </w:r>
      <w:r w:rsidRPr="00EA59AC">
        <w:rPr>
          <w:lang w:eastAsia="zh-CN"/>
        </w:rPr>
        <w:t>, the size of the new DCI format</w:t>
      </w:r>
      <w:r w:rsidR="008C0326">
        <w:rPr>
          <w:lang w:eastAsia="zh-CN"/>
        </w:rPr>
        <w:t xml:space="preserve"> (i.e., </w:t>
      </w:r>
      <w:r w:rsidR="00FC7D0B">
        <w:rPr>
          <w:lang w:eastAsia="zh-CN"/>
        </w:rPr>
        <w:t>DCI</w:t>
      </w:r>
      <w:r w:rsidR="0043026B">
        <w:rPr>
          <w:lang w:eastAsia="zh-CN"/>
        </w:rPr>
        <w:t xml:space="preserve"> </w:t>
      </w:r>
      <w:r w:rsidR="008C0326">
        <w:rPr>
          <w:lang w:eastAsia="zh-CN"/>
        </w:rPr>
        <w:t xml:space="preserve">format </w:t>
      </w:r>
      <w:r w:rsidR="00FC7D0B">
        <w:rPr>
          <w:lang w:eastAsia="zh-CN"/>
        </w:rPr>
        <w:t>3_0</w:t>
      </w:r>
      <w:r w:rsidR="008C0326">
        <w:rPr>
          <w:lang w:eastAsia="zh-CN"/>
        </w:rPr>
        <w:t>)</w:t>
      </w:r>
      <w:r w:rsidRPr="00EA59AC">
        <w:rPr>
          <w:lang w:eastAsia="zh-CN"/>
        </w:rPr>
        <w:t xml:space="preserve"> introduced for NR V2X</w:t>
      </w:r>
      <w:r>
        <w:rPr>
          <w:lang w:eastAsia="zh-CN"/>
        </w:rPr>
        <w:t xml:space="preserve"> is </w:t>
      </w:r>
      <w:r w:rsidRPr="00EA59AC">
        <w:rPr>
          <w:lang w:eastAsia="zh-CN"/>
        </w:rPr>
        <w:t xml:space="preserve">aligned with one of the existing NR DCI formats. </w:t>
      </w:r>
      <w:r w:rsidR="00FC7D0B">
        <w:rPr>
          <w:lang w:eastAsia="zh-CN"/>
        </w:rPr>
        <w:t>Considering that the number of bits required by DCI</w:t>
      </w:r>
      <w:r w:rsidR="0043026B">
        <w:rPr>
          <w:lang w:eastAsia="zh-CN"/>
        </w:rPr>
        <w:t xml:space="preserve"> </w:t>
      </w:r>
      <w:r w:rsidR="00FC7D0B">
        <w:rPr>
          <w:lang w:eastAsia="zh-CN"/>
        </w:rPr>
        <w:t xml:space="preserve">3_0 may exceed the one provided by DCI 0_0, </w:t>
      </w:r>
      <w:r w:rsidRPr="00EA59AC">
        <w:rPr>
          <w:lang w:eastAsia="zh-CN"/>
        </w:rPr>
        <w:t xml:space="preserve">the size of </w:t>
      </w:r>
      <w:r w:rsidR="00FC7D0B">
        <w:rPr>
          <w:lang w:eastAsia="zh-CN"/>
        </w:rPr>
        <w:t xml:space="preserve">DCI 3_0 </w:t>
      </w:r>
      <w:r w:rsidR="005956CC">
        <w:rPr>
          <w:lang w:eastAsia="zh-CN"/>
        </w:rPr>
        <w:t xml:space="preserve">can be aligned </w:t>
      </w:r>
      <w:r w:rsidRPr="00EA59AC">
        <w:rPr>
          <w:lang w:eastAsia="zh-CN"/>
        </w:rPr>
        <w:t>with the size of DCI format 0_</w:t>
      </w:r>
      <w:r w:rsidR="00FC7D0B">
        <w:rPr>
          <w:lang w:eastAsia="zh-CN"/>
        </w:rPr>
        <w:t>1</w:t>
      </w:r>
      <w:r w:rsidR="00FC7D0B" w:rsidRPr="00516599">
        <w:rPr>
          <w:lang w:eastAsia="zh-CN"/>
        </w:rPr>
        <w:t xml:space="preserve"> </w:t>
      </w:r>
      <w:r w:rsidRPr="00AE0284">
        <w:rPr>
          <w:lang w:eastAsia="zh-CN"/>
        </w:rPr>
        <w:t>by zero padding</w:t>
      </w:r>
      <w:r>
        <w:rPr>
          <w:lang w:eastAsia="zh-CN"/>
        </w:rPr>
        <w:t>.</w:t>
      </w:r>
    </w:p>
    <w:p w14:paraId="280A7C5E" w14:textId="4A95EEA3" w:rsidR="0029313A" w:rsidRDefault="008D02C8" w:rsidP="0029313A">
      <w:pPr>
        <w:rPr>
          <w:b/>
          <w:i/>
          <w:szCs w:val="20"/>
          <w:lang w:eastAsia="zh-CN"/>
        </w:rPr>
      </w:pPr>
      <w:r w:rsidRPr="00EA59AC">
        <w:rPr>
          <w:b/>
          <w:i/>
          <w:szCs w:val="20"/>
          <w:lang w:eastAsia="zh-CN"/>
        </w:rPr>
        <w:t>Proposal</w:t>
      </w:r>
      <w:r>
        <w:rPr>
          <w:b/>
          <w:i/>
          <w:szCs w:val="20"/>
          <w:lang w:eastAsia="zh-CN"/>
        </w:rPr>
        <w:t xml:space="preserve"> </w:t>
      </w:r>
      <w:r w:rsidR="000C5221">
        <w:rPr>
          <w:b/>
          <w:i/>
          <w:szCs w:val="20"/>
          <w:lang w:eastAsia="zh-CN"/>
        </w:rPr>
        <w:t>5</w:t>
      </w:r>
      <w:r w:rsidRPr="00EA59AC">
        <w:rPr>
          <w:b/>
          <w:i/>
          <w:szCs w:val="20"/>
          <w:lang w:eastAsia="zh-CN"/>
        </w:rPr>
        <w:t xml:space="preserve">: The size of </w:t>
      </w:r>
      <w:r w:rsidR="00FC7D0B">
        <w:rPr>
          <w:b/>
          <w:i/>
          <w:szCs w:val="20"/>
          <w:lang w:eastAsia="zh-CN"/>
        </w:rPr>
        <w:t xml:space="preserve">DCI 3_0 </w:t>
      </w:r>
      <w:r w:rsidRPr="00EA59AC">
        <w:rPr>
          <w:b/>
          <w:i/>
          <w:szCs w:val="20"/>
          <w:lang w:eastAsia="zh-CN"/>
        </w:rPr>
        <w:t>and the size of DCI format 0_</w:t>
      </w:r>
      <w:r w:rsidR="00FC7D0B">
        <w:rPr>
          <w:b/>
          <w:i/>
          <w:szCs w:val="20"/>
          <w:lang w:eastAsia="zh-CN"/>
        </w:rPr>
        <w:t xml:space="preserve">1 </w:t>
      </w:r>
      <w:r w:rsidRPr="00EA59AC">
        <w:rPr>
          <w:b/>
          <w:i/>
          <w:szCs w:val="20"/>
          <w:lang w:eastAsia="zh-CN"/>
        </w:rPr>
        <w:t>are aligned</w:t>
      </w:r>
      <w:r>
        <w:rPr>
          <w:b/>
          <w:i/>
          <w:szCs w:val="20"/>
          <w:lang w:eastAsia="zh-CN"/>
        </w:rPr>
        <w:t xml:space="preserve"> by zero-padding</w:t>
      </w:r>
      <w:r w:rsidRPr="00EA59AC">
        <w:rPr>
          <w:b/>
          <w:i/>
          <w:szCs w:val="20"/>
          <w:lang w:eastAsia="zh-CN"/>
        </w:rPr>
        <w:t>.</w:t>
      </w:r>
    </w:p>
    <w:p w14:paraId="017EAE61" w14:textId="270F9AFD" w:rsidR="00FD0A13" w:rsidRPr="00557A10" w:rsidRDefault="00FD0A13" w:rsidP="005E597D">
      <w:pPr>
        <w:pStyle w:val="3"/>
        <w:numPr>
          <w:ilvl w:val="2"/>
          <w:numId w:val="1"/>
        </w:numPr>
        <w:spacing w:before="240" w:after="240" w:line="240" w:lineRule="auto"/>
        <w:rPr>
          <w:sz w:val="22"/>
          <w:szCs w:val="22"/>
          <w:lang w:eastAsia="zh-CN"/>
        </w:rPr>
      </w:pPr>
      <w:r w:rsidRPr="005E597D">
        <w:rPr>
          <w:sz w:val="22"/>
          <w:szCs w:val="22"/>
          <w:lang w:eastAsia="zh-CN"/>
        </w:rPr>
        <w:t>DCI for activation/release of type-2 configured grant</w:t>
      </w:r>
    </w:p>
    <w:p w14:paraId="456F727D" w14:textId="077AF7D9" w:rsidR="00FD0A13" w:rsidRPr="005E597D" w:rsidRDefault="00FD0A13" w:rsidP="00FD0A13">
      <w:r w:rsidRPr="005E597D">
        <w:t xml:space="preserve">Regarding to the </w:t>
      </w:r>
      <w:r w:rsidR="005956CC" w:rsidRPr="00557A10">
        <w:t>(de)-activation</w:t>
      </w:r>
      <w:r w:rsidR="005956CC" w:rsidRPr="005E597D" w:rsidDel="005956CC">
        <w:t xml:space="preserve"> </w:t>
      </w:r>
      <w:r w:rsidRPr="005E597D">
        <w:t xml:space="preserve">of </w:t>
      </w:r>
      <w:r w:rsidR="005956CC">
        <w:t>sidelink</w:t>
      </w:r>
      <w:r w:rsidR="005956CC" w:rsidRPr="005E597D">
        <w:t xml:space="preserve"> </w:t>
      </w:r>
      <w:r w:rsidRPr="005E597D">
        <w:t>configured grant type</w:t>
      </w:r>
      <w:r w:rsidR="00AF5944">
        <w:t>-</w:t>
      </w:r>
      <w:r w:rsidRPr="005E597D">
        <w:t>2, to save signaling</w:t>
      </w:r>
      <w:r w:rsidR="005956CC">
        <w:t xml:space="preserve"> overhead</w:t>
      </w:r>
      <w:r w:rsidRPr="005E597D">
        <w:t xml:space="preserve">, </w:t>
      </w:r>
      <w:r w:rsidR="005956CC" w:rsidRPr="005E597D">
        <w:t>exist</w:t>
      </w:r>
      <w:r w:rsidR="005956CC">
        <w:t>ing</w:t>
      </w:r>
      <w:r w:rsidR="005956CC" w:rsidRPr="005E597D">
        <w:t xml:space="preserve"> </w:t>
      </w:r>
      <w:r w:rsidRPr="005E597D">
        <w:t xml:space="preserve">fields in DCI </w:t>
      </w:r>
      <w:r w:rsidR="005956CC">
        <w:t xml:space="preserve">format </w:t>
      </w:r>
      <w:r w:rsidRPr="005E597D">
        <w:t xml:space="preserve">3_0 can be </w:t>
      </w:r>
      <w:r w:rsidR="005956CC">
        <w:t>re</w:t>
      </w:r>
      <w:r w:rsidRPr="005E597D">
        <w:t>used</w:t>
      </w:r>
      <w:r w:rsidR="005956CC">
        <w:t>, same</w:t>
      </w:r>
      <w:r w:rsidRPr="005E597D">
        <w:t xml:space="preserve"> as </w:t>
      </w:r>
      <w:r w:rsidR="005956CC">
        <w:t xml:space="preserve">that </w:t>
      </w:r>
      <w:r w:rsidRPr="005E597D">
        <w:t xml:space="preserve">in NR Uu configured grant, i.e., </w:t>
      </w:r>
      <w:r w:rsidR="005956CC" w:rsidRPr="005E597D">
        <w:t>spec</w:t>
      </w:r>
      <w:r w:rsidR="005956CC">
        <w:t>ial</w:t>
      </w:r>
      <w:r w:rsidR="005956CC" w:rsidRPr="005E597D">
        <w:t xml:space="preserve"> </w:t>
      </w:r>
      <w:r w:rsidRPr="005E597D">
        <w:t xml:space="preserve">value of HPN field is used for activation, while </w:t>
      </w:r>
      <w:r w:rsidR="005956CC" w:rsidRPr="005E597D">
        <w:t>speci</w:t>
      </w:r>
      <w:r w:rsidR="005956CC">
        <w:t>al</w:t>
      </w:r>
      <w:r w:rsidR="005956CC" w:rsidRPr="005E597D">
        <w:t xml:space="preserve"> </w:t>
      </w:r>
      <w:r w:rsidRPr="005E597D">
        <w:t>value of RB assignment field is additionally used for deactivation.</w:t>
      </w:r>
    </w:p>
    <w:p w14:paraId="2A039049" w14:textId="10B4BE59" w:rsidR="005956CC" w:rsidRPr="00E13521" w:rsidRDefault="005956CC" w:rsidP="005956CC">
      <w:pPr>
        <w:rPr>
          <w:b/>
          <w:i/>
          <w:szCs w:val="20"/>
          <w:lang w:eastAsia="zh-CN"/>
        </w:rPr>
      </w:pPr>
      <w:r w:rsidRPr="00E13521">
        <w:rPr>
          <w:b/>
          <w:i/>
          <w:szCs w:val="20"/>
          <w:lang w:eastAsia="zh-CN"/>
        </w:rPr>
        <w:t>Proposal 6: For (de)-activation of sidelink configured grant type-2, reuse the existing fields in DCI format 3_0.</w:t>
      </w:r>
    </w:p>
    <w:p w14:paraId="6C4F62B2" w14:textId="41817425" w:rsidR="0029313A" w:rsidRPr="00110B96" w:rsidRDefault="0029313A" w:rsidP="00557A10">
      <w:pPr>
        <w:pStyle w:val="2"/>
        <w:spacing w:before="240" w:after="240"/>
        <w:ind w:left="578" w:hanging="578"/>
        <w:rPr>
          <w:szCs w:val="20"/>
          <w:lang w:eastAsia="zh-CN"/>
        </w:rPr>
      </w:pPr>
      <w:r w:rsidRPr="00110B96">
        <w:rPr>
          <w:szCs w:val="20"/>
          <w:lang w:eastAsia="zh-CN"/>
        </w:rPr>
        <w:t>PUCCH resources for dynamic grant</w:t>
      </w:r>
    </w:p>
    <w:p w14:paraId="424C2CDD" w14:textId="0F5B3323" w:rsidR="003F50E9" w:rsidRDefault="00F86B90" w:rsidP="008D4EBD">
      <w:pPr>
        <w:rPr>
          <w:lang w:eastAsia="zh-CN"/>
        </w:rPr>
      </w:pPr>
      <w:r>
        <w:rPr>
          <w:lang w:eastAsia="zh-CN"/>
        </w:rPr>
        <w:t>I</w:t>
      </w:r>
      <w:r w:rsidR="00245FA4">
        <w:rPr>
          <w:lang w:eastAsia="zh-CN"/>
        </w:rPr>
        <w:t>t has been already agreed that t</w:t>
      </w:r>
      <w:r w:rsidR="00245FA4" w:rsidRPr="00245FA4">
        <w:rPr>
          <w:lang w:eastAsia="zh-CN"/>
        </w:rPr>
        <w:t>here is only one HARQ-ACK bit for the configured grant</w:t>
      </w:r>
      <w:r w:rsidR="00245FA4">
        <w:rPr>
          <w:lang w:eastAsia="zh-CN"/>
        </w:rPr>
        <w:t xml:space="preserve"> when using SL HARQ feedback, and t</w:t>
      </w:r>
      <w:r w:rsidR="00245FA4" w:rsidRPr="00245FA4">
        <w:rPr>
          <w:lang w:eastAsia="zh-CN"/>
        </w:rPr>
        <w:t>here is one PUCCH transmission occasion after the last resource in the set of resources provided by a configured grant</w:t>
      </w:r>
      <w:r>
        <w:rPr>
          <w:lang w:eastAsia="zh-CN"/>
        </w:rPr>
        <w:t xml:space="preserve"> [</w:t>
      </w:r>
      <w:r w:rsidR="00F50DEF">
        <w:rPr>
          <w:lang w:eastAsia="zh-CN"/>
        </w:rPr>
        <w:t>3</w:t>
      </w:r>
      <w:r>
        <w:rPr>
          <w:lang w:eastAsia="zh-CN"/>
        </w:rPr>
        <w:t>]</w:t>
      </w:r>
      <w:r w:rsidR="00245FA4">
        <w:rPr>
          <w:lang w:eastAsia="zh-CN"/>
        </w:rPr>
        <w:t xml:space="preserve">. </w:t>
      </w:r>
    </w:p>
    <w:p w14:paraId="3A8020A1" w14:textId="4E01534D" w:rsidR="003F50E9" w:rsidRDefault="00245FA4" w:rsidP="008D4EBD">
      <w:pPr>
        <w:rPr>
          <w:lang w:eastAsia="zh-CN"/>
        </w:rPr>
      </w:pPr>
      <w:r>
        <w:rPr>
          <w:lang w:eastAsia="zh-CN"/>
        </w:rPr>
        <w:t xml:space="preserve">For </w:t>
      </w:r>
      <w:r w:rsidR="003363E0">
        <w:rPr>
          <w:lang w:eastAsia="zh-CN"/>
        </w:rPr>
        <w:t xml:space="preserve">dynamic grant, </w:t>
      </w:r>
      <w:r w:rsidR="003F50E9">
        <w:rPr>
          <w:lang w:eastAsia="zh-CN"/>
        </w:rPr>
        <w:t xml:space="preserve">whether to support single or multiple PUCCH resources </w:t>
      </w:r>
      <w:r w:rsidR="00122100" w:rsidRPr="00122100">
        <w:rPr>
          <w:lang w:eastAsia="zh-CN"/>
        </w:rPr>
        <w:t>corresponding</w:t>
      </w:r>
      <w:r w:rsidR="00122100">
        <w:rPr>
          <w:lang w:eastAsia="zh-CN"/>
        </w:rPr>
        <w:t xml:space="preserve"> </w:t>
      </w:r>
      <w:r w:rsidR="00122100">
        <w:rPr>
          <w:rFonts w:hint="eastAsia"/>
          <w:lang w:eastAsia="zh-CN"/>
        </w:rPr>
        <w:t xml:space="preserve">to a single DCI </w:t>
      </w:r>
      <w:r w:rsidR="003F50E9">
        <w:rPr>
          <w:lang w:eastAsia="zh-CN"/>
        </w:rPr>
        <w:t>is still FFS.</w:t>
      </w:r>
      <w:r w:rsidR="003F50E9">
        <w:rPr>
          <w:rFonts w:hint="eastAsia"/>
          <w:lang w:eastAsia="zh-CN"/>
        </w:rPr>
        <w:t xml:space="preserve"> Similar as that for configured grant, </w:t>
      </w:r>
      <w:r w:rsidR="003F50E9">
        <w:rPr>
          <w:lang w:eastAsia="zh-CN"/>
        </w:rPr>
        <w:t xml:space="preserve">if there is </w:t>
      </w:r>
      <w:r w:rsidR="003F50E9" w:rsidRPr="00245FA4">
        <w:rPr>
          <w:lang w:eastAsia="zh-CN"/>
        </w:rPr>
        <w:t>one PUCCH transmission occasion</w:t>
      </w:r>
      <w:r w:rsidR="003F50E9">
        <w:rPr>
          <w:rFonts w:hint="eastAsia"/>
          <w:lang w:eastAsia="zh-CN"/>
        </w:rPr>
        <w:t xml:space="preserve"> </w:t>
      </w:r>
      <w:r w:rsidR="003F50E9" w:rsidRPr="00122100">
        <w:rPr>
          <w:lang w:eastAsia="zh-CN"/>
        </w:rPr>
        <w:t>corresponding</w:t>
      </w:r>
      <w:r w:rsidR="003F50E9">
        <w:rPr>
          <w:lang w:eastAsia="zh-CN"/>
        </w:rPr>
        <w:t xml:space="preserve"> </w:t>
      </w:r>
      <w:r w:rsidR="003F50E9">
        <w:rPr>
          <w:rFonts w:hint="eastAsia"/>
          <w:lang w:eastAsia="zh-CN"/>
        </w:rPr>
        <w:t>to a single DCI</w:t>
      </w:r>
      <w:r w:rsidR="003F50E9">
        <w:rPr>
          <w:lang w:eastAsia="zh-CN"/>
        </w:rPr>
        <w:t xml:space="preserve">, only one PUCCH resource needs to be indicated by DCI format 3_0, thus saving signaling overhead. </w:t>
      </w:r>
      <w:r w:rsidR="00E8741E">
        <w:rPr>
          <w:lang w:eastAsia="zh-CN"/>
        </w:rPr>
        <w:t xml:space="preserve">Also, the </w:t>
      </w:r>
      <w:r w:rsidR="00E8741E" w:rsidRPr="00557A10">
        <w:rPr>
          <w:lang w:eastAsia="zh-CN"/>
        </w:rPr>
        <w:t>PUCCH transmission occasion</w:t>
      </w:r>
      <w:r w:rsidR="00E8741E">
        <w:rPr>
          <w:lang w:eastAsia="zh-CN"/>
        </w:rPr>
        <w:t xml:space="preserve"> should be after </w:t>
      </w:r>
      <w:r w:rsidR="00E8741E" w:rsidRPr="00557A10">
        <w:rPr>
          <w:lang w:eastAsia="zh-CN"/>
        </w:rPr>
        <w:t xml:space="preserve">the last resource in the set of resources indicated by </w:t>
      </w:r>
      <w:r w:rsidR="00A949D7">
        <w:rPr>
          <w:lang w:eastAsia="zh-CN"/>
        </w:rPr>
        <w:t xml:space="preserve">the </w:t>
      </w:r>
      <w:r w:rsidR="00E8741E" w:rsidRPr="00557A10">
        <w:rPr>
          <w:lang w:eastAsia="zh-CN"/>
        </w:rPr>
        <w:t>dynamic grant</w:t>
      </w:r>
      <w:r w:rsidR="00E8741E">
        <w:rPr>
          <w:lang w:eastAsia="zh-CN"/>
        </w:rPr>
        <w:t>.</w:t>
      </w:r>
      <w:r w:rsidR="003B6BF9">
        <w:rPr>
          <w:lang w:eastAsia="zh-CN"/>
        </w:rPr>
        <w:t xml:space="preserve"> At this late stage, it is not recommended to support multiple PUCCH resources </w:t>
      </w:r>
      <w:r w:rsidR="003B6BF9" w:rsidRPr="00122100">
        <w:rPr>
          <w:lang w:eastAsia="zh-CN"/>
        </w:rPr>
        <w:t>corresponding</w:t>
      </w:r>
      <w:r w:rsidR="003B6BF9">
        <w:rPr>
          <w:lang w:eastAsia="zh-CN"/>
        </w:rPr>
        <w:t xml:space="preserve"> </w:t>
      </w:r>
      <w:r w:rsidR="003B6BF9">
        <w:rPr>
          <w:rFonts w:hint="eastAsia"/>
          <w:lang w:eastAsia="zh-CN"/>
        </w:rPr>
        <w:t>to a single DCI</w:t>
      </w:r>
      <w:r w:rsidR="003B6BF9">
        <w:rPr>
          <w:lang w:eastAsia="zh-CN"/>
        </w:rPr>
        <w:t xml:space="preserve">, considering much more specification work is required </w:t>
      </w:r>
      <w:r w:rsidR="00A949D7">
        <w:rPr>
          <w:lang w:eastAsia="zh-CN"/>
        </w:rPr>
        <w:t>for</w:t>
      </w:r>
      <w:r w:rsidR="003B6BF9">
        <w:rPr>
          <w:lang w:eastAsia="zh-CN"/>
        </w:rPr>
        <w:t xml:space="preserve"> </w:t>
      </w:r>
      <w:r w:rsidR="00A949D7">
        <w:rPr>
          <w:lang w:eastAsia="zh-CN"/>
        </w:rPr>
        <w:t>indication</w:t>
      </w:r>
      <w:r w:rsidR="003B6BF9">
        <w:rPr>
          <w:lang w:eastAsia="zh-CN"/>
        </w:rPr>
        <w:t xml:space="preserve"> of multiple PUCCH resources (in time</w:t>
      </w:r>
      <w:r w:rsidR="00A949D7">
        <w:rPr>
          <w:rFonts w:hint="eastAsia"/>
          <w:lang w:eastAsia="zh-CN"/>
        </w:rPr>
        <w:t xml:space="preserve">, </w:t>
      </w:r>
      <w:r w:rsidR="003B6BF9">
        <w:rPr>
          <w:lang w:eastAsia="zh-CN"/>
        </w:rPr>
        <w:t>frequency</w:t>
      </w:r>
      <w:r w:rsidR="00A949D7">
        <w:rPr>
          <w:lang w:eastAsia="zh-CN"/>
        </w:rPr>
        <w:t xml:space="preserve">, and </w:t>
      </w:r>
      <w:r w:rsidR="003B6BF9">
        <w:rPr>
          <w:lang w:eastAsia="zh-CN"/>
        </w:rPr>
        <w:t xml:space="preserve">code domain). </w:t>
      </w:r>
    </w:p>
    <w:p w14:paraId="627DA416" w14:textId="2F56EC58" w:rsidR="006251AF" w:rsidRPr="002E1132" w:rsidRDefault="008D4EBD" w:rsidP="00F86523">
      <w:pPr>
        <w:rPr>
          <w:b/>
          <w:i/>
          <w:szCs w:val="20"/>
          <w:lang w:eastAsia="zh-CN"/>
        </w:rPr>
      </w:pPr>
      <w:r w:rsidRPr="00EA59AC">
        <w:rPr>
          <w:b/>
          <w:i/>
          <w:szCs w:val="20"/>
          <w:lang w:eastAsia="zh-CN"/>
        </w:rPr>
        <w:t>Proposal</w:t>
      </w:r>
      <w:r>
        <w:rPr>
          <w:b/>
          <w:i/>
          <w:szCs w:val="20"/>
          <w:lang w:eastAsia="zh-CN"/>
        </w:rPr>
        <w:t xml:space="preserve"> </w:t>
      </w:r>
      <w:r w:rsidR="000C5221">
        <w:rPr>
          <w:b/>
          <w:i/>
          <w:szCs w:val="20"/>
          <w:lang w:eastAsia="zh-CN"/>
        </w:rPr>
        <w:t>7</w:t>
      </w:r>
      <w:r w:rsidRPr="00EA59AC">
        <w:rPr>
          <w:b/>
          <w:i/>
          <w:szCs w:val="20"/>
          <w:lang w:eastAsia="zh-CN"/>
        </w:rPr>
        <w:t>:</w:t>
      </w:r>
      <w:r w:rsidRPr="008D4EBD">
        <w:t xml:space="preserve"> </w:t>
      </w:r>
      <w:r>
        <w:rPr>
          <w:b/>
          <w:i/>
          <w:szCs w:val="20"/>
          <w:lang w:eastAsia="zh-CN"/>
        </w:rPr>
        <w:t>F</w:t>
      </w:r>
      <w:r w:rsidRPr="008D4EBD">
        <w:rPr>
          <w:b/>
          <w:i/>
          <w:szCs w:val="20"/>
          <w:lang w:eastAsia="zh-CN"/>
        </w:rPr>
        <w:t>or dynamic grant, when using SL HARQ feedback,</w:t>
      </w:r>
      <w:r w:rsidR="00685ECF">
        <w:rPr>
          <w:b/>
          <w:i/>
          <w:szCs w:val="20"/>
          <w:lang w:eastAsia="zh-CN"/>
        </w:rPr>
        <w:t xml:space="preserve"> </w:t>
      </w:r>
      <w:r w:rsidRPr="008D4EBD">
        <w:rPr>
          <w:b/>
          <w:i/>
          <w:szCs w:val="20"/>
          <w:lang w:eastAsia="zh-CN"/>
        </w:rPr>
        <w:t xml:space="preserve">there is one PUCCH transmission occasion after the last resource in the set of resources provided by </w:t>
      </w:r>
      <w:r w:rsidR="00A949D7">
        <w:rPr>
          <w:b/>
          <w:i/>
          <w:szCs w:val="20"/>
          <w:lang w:eastAsia="zh-CN"/>
        </w:rPr>
        <w:t>the</w:t>
      </w:r>
      <w:r w:rsidR="00A949D7" w:rsidRPr="008D4EBD">
        <w:rPr>
          <w:b/>
          <w:i/>
          <w:szCs w:val="20"/>
          <w:lang w:eastAsia="zh-CN"/>
        </w:rPr>
        <w:t xml:space="preserve"> </w:t>
      </w:r>
      <w:r w:rsidRPr="008D4EBD">
        <w:rPr>
          <w:b/>
          <w:i/>
          <w:szCs w:val="20"/>
          <w:lang w:eastAsia="zh-CN"/>
        </w:rPr>
        <w:t>dynamic grant.</w:t>
      </w:r>
    </w:p>
    <w:p w14:paraId="23FA6C5B" w14:textId="4FAD5DC8" w:rsidR="001B3FEB" w:rsidRDefault="00D31D85" w:rsidP="00F86523">
      <w:pPr>
        <w:rPr>
          <w:lang w:eastAsia="zh-CN"/>
        </w:rPr>
      </w:pPr>
      <w:r>
        <w:rPr>
          <w:lang w:eastAsia="zh-CN"/>
        </w:rPr>
        <w:t>A</w:t>
      </w:r>
      <w:r w:rsidRPr="00545D60">
        <w:rPr>
          <w:lang w:eastAsia="zh-CN"/>
        </w:rPr>
        <w:t>ccording</w:t>
      </w:r>
      <w:r w:rsidR="00A949D7">
        <w:rPr>
          <w:lang w:eastAsia="zh-CN"/>
        </w:rPr>
        <w:t xml:space="preserve">ly, </w:t>
      </w:r>
      <w:r>
        <w:rPr>
          <w:lang w:eastAsia="zh-CN"/>
        </w:rPr>
        <w:t xml:space="preserve">gNB </w:t>
      </w:r>
      <w:r w:rsidRPr="00D31D85">
        <w:rPr>
          <w:lang w:eastAsia="zh-CN"/>
        </w:rPr>
        <w:t>can</w:t>
      </w:r>
      <w:r w:rsidR="00A949D7">
        <w:rPr>
          <w:lang w:eastAsia="zh-CN"/>
        </w:rPr>
        <w:t xml:space="preserve"> only obtain </w:t>
      </w:r>
      <w:r w:rsidRPr="00D31D85">
        <w:rPr>
          <w:lang w:eastAsia="zh-CN"/>
        </w:rPr>
        <w:t>HARQ</w:t>
      </w:r>
      <w:r>
        <w:rPr>
          <w:lang w:eastAsia="zh-CN"/>
        </w:rPr>
        <w:t>-ACK</w:t>
      </w:r>
      <w:r w:rsidRPr="00D31D85">
        <w:rPr>
          <w:lang w:eastAsia="zh-CN"/>
        </w:rPr>
        <w:t xml:space="preserve"> information </w:t>
      </w:r>
      <w:r w:rsidR="001710E8">
        <w:rPr>
          <w:lang w:eastAsia="zh-CN"/>
        </w:rPr>
        <w:t xml:space="preserve">after the </w:t>
      </w:r>
      <w:r w:rsidR="00A949D7">
        <w:rPr>
          <w:lang w:eastAsia="zh-CN"/>
        </w:rPr>
        <w:t>transmission</w:t>
      </w:r>
      <w:r w:rsidR="001710E8">
        <w:rPr>
          <w:lang w:eastAsia="zh-CN"/>
        </w:rPr>
        <w:t xml:space="preserve"> in the last resource</w:t>
      </w:r>
      <w:r w:rsidR="00A949D7">
        <w:rPr>
          <w:lang w:eastAsia="zh-CN"/>
        </w:rPr>
        <w:t xml:space="preserve">. Thus, it is not able to support </w:t>
      </w:r>
      <w:r>
        <w:rPr>
          <w:lang w:eastAsia="zh-CN"/>
        </w:rPr>
        <w:t>e</w:t>
      </w:r>
      <w:r w:rsidRPr="00D31D85">
        <w:rPr>
          <w:lang w:eastAsia="zh-CN"/>
        </w:rPr>
        <w:t>arly termination</w:t>
      </w:r>
      <w:r>
        <w:rPr>
          <w:lang w:eastAsia="zh-CN"/>
        </w:rPr>
        <w:t xml:space="preserve"> </w:t>
      </w:r>
      <w:r w:rsidR="00685ECF">
        <w:rPr>
          <w:lang w:eastAsia="zh-CN"/>
        </w:rPr>
        <w:t xml:space="preserve">at gNB </w:t>
      </w:r>
      <w:r>
        <w:rPr>
          <w:lang w:eastAsia="zh-CN"/>
        </w:rPr>
        <w:t>in mode 1.</w:t>
      </w:r>
    </w:p>
    <w:p w14:paraId="385C628E" w14:textId="42043101" w:rsidR="00D31D85" w:rsidRPr="005741BB" w:rsidRDefault="00D31D85" w:rsidP="00F86523">
      <w:pPr>
        <w:rPr>
          <w:b/>
          <w:i/>
          <w:szCs w:val="20"/>
          <w:lang w:eastAsia="zh-CN"/>
        </w:rPr>
      </w:pPr>
      <w:r w:rsidRPr="00EA59AC">
        <w:rPr>
          <w:b/>
          <w:i/>
          <w:szCs w:val="20"/>
          <w:lang w:eastAsia="zh-CN"/>
        </w:rPr>
        <w:t>Proposal</w:t>
      </w:r>
      <w:r>
        <w:rPr>
          <w:b/>
          <w:i/>
          <w:szCs w:val="20"/>
          <w:lang w:eastAsia="zh-CN"/>
        </w:rPr>
        <w:t xml:space="preserve"> </w:t>
      </w:r>
      <w:r w:rsidR="000C5221">
        <w:rPr>
          <w:b/>
          <w:i/>
          <w:szCs w:val="20"/>
          <w:lang w:eastAsia="zh-CN"/>
        </w:rPr>
        <w:t>8</w:t>
      </w:r>
      <w:r w:rsidRPr="00EA59AC">
        <w:rPr>
          <w:b/>
          <w:i/>
          <w:szCs w:val="20"/>
          <w:lang w:eastAsia="zh-CN"/>
        </w:rPr>
        <w:t>:</w:t>
      </w:r>
      <w:r w:rsidRPr="005741BB">
        <w:rPr>
          <w:b/>
          <w:i/>
          <w:szCs w:val="20"/>
          <w:lang w:eastAsia="zh-CN"/>
        </w:rPr>
        <w:t xml:space="preserve"> </w:t>
      </w:r>
      <w:r w:rsidR="00A949D7">
        <w:rPr>
          <w:b/>
          <w:i/>
          <w:szCs w:val="20"/>
          <w:lang w:eastAsia="zh-CN"/>
        </w:rPr>
        <w:t>Do not support e</w:t>
      </w:r>
      <w:r w:rsidRPr="005741BB">
        <w:rPr>
          <w:b/>
          <w:i/>
          <w:szCs w:val="20"/>
          <w:lang w:eastAsia="zh-CN"/>
        </w:rPr>
        <w:t>arly termination</w:t>
      </w:r>
      <w:r w:rsidR="00685ECF">
        <w:rPr>
          <w:b/>
          <w:i/>
          <w:szCs w:val="20"/>
          <w:lang w:eastAsia="zh-CN"/>
        </w:rPr>
        <w:t xml:space="preserve"> at gNB</w:t>
      </w:r>
      <w:r w:rsidRPr="005741BB">
        <w:rPr>
          <w:b/>
          <w:i/>
          <w:szCs w:val="20"/>
          <w:lang w:eastAsia="zh-CN"/>
        </w:rPr>
        <w:t xml:space="preserve"> in mode 1</w:t>
      </w:r>
      <w:r>
        <w:rPr>
          <w:b/>
          <w:i/>
          <w:szCs w:val="20"/>
          <w:lang w:eastAsia="zh-CN"/>
        </w:rPr>
        <w:t>.</w:t>
      </w:r>
    </w:p>
    <w:p w14:paraId="56CD2BB3" w14:textId="67E6386C" w:rsidR="0029313A" w:rsidRPr="00110B96" w:rsidRDefault="0029313A" w:rsidP="00557A10">
      <w:pPr>
        <w:pStyle w:val="2"/>
        <w:spacing w:before="240" w:after="240"/>
        <w:ind w:left="578" w:hanging="578"/>
        <w:rPr>
          <w:szCs w:val="20"/>
          <w:lang w:eastAsia="zh-CN"/>
        </w:rPr>
      </w:pPr>
      <w:r w:rsidRPr="00110B96">
        <w:rPr>
          <w:szCs w:val="20"/>
          <w:lang w:eastAsia="zh-CN"/>
        </w:rPr>
        <w:lastRenderedPageBreak/>
        <w:t xml:space="preserve">DMRS </w:t>
      </w:r>
      <w:r w:rsidR="00A30CC7" w:rsidRPr="00110B96">
        <w:rPr>
          <w:szCs w:val="20"/>
          <w:lang w:eastAsia="zh-CN"/>
        </w:rPr>
        <w:t xml:space="preserve">configuration </w:t>
      </w:r>
    </w:p>
    <w:p w14:paraId="18126665" w14:textId="2558C7D4" w:rsidR="0029313A" w:rsidRDefault="0029313A" w:rsidP="0029313A">
      <w:pPr>
        <w:rPr>
          <w:sz w:val="24"/>
          <w:szCs w:val="20"/>
          <w:lang w:eastAsia="zh-CN"/>
        </w:rPr>
      </w:pPr>
      <w:r w:rsidRPr="00AB498A">
        <w:rPr>
          <w:rFonts w:hint="eastAsia"/>
          <w:szCs w:val="20"/>
          <w:lang w:eastAsia="zh-CN"/>
        </w:rPr>
        <w:t>In RAN1</w:t>
      </w:r>
      <w:r>
        <w:rPr>
          <w:szCs w:val="20"/>
          <w:lang w:eastAsia="zh-CN"/>
        </w:rPr>
        <w:t xml:space="preserve"> </w:t>
      </w:r>
      <w:r w:rsidRPr="00AB498A">
        <w:rPr>
          <w:rFonts w:hint="eastAsia"/>
          <w:szCs w:val="20"/>
          <w:lang w:eastAsia="zh-CN"/>
        </w:rPr>
        <w:t>#9</w:t>
      </w:r>
      <w:r>
        <w:rPr>
          <w:szCs w:val="20"/>
          <w:lang w:eastAsia="zh-CN"/>
        </w:rPr>
        <w:t>8</w:t>
      </w:r>
      <w:r w:rsidRPr="00AB498A">
        <w:rPr>
          <w:rFonts w:hint="eastAsia"/>
          <w:szCs w:val="20"/>
          <w:lang w:eastAsia="zh-CN"/>
        </w:rPr>
        <w:t xml:space="preserve"> meeting, </w:t>
      </w:r>
      <w:r w:rsidRPr="00AB498A">
        <w:rPr>
          <w:szCs w:val="20"/>
          <w:lang w:eastAsia="zh-CN"/>
        </w:rPr>
        <w:t>t</w:t>
      </w:r>
      <w:r w:rsidRPr="00AB498A">
        <w:rPr>
          <w:rFonts w:hint="eastAsia"/>
          <w:szCs w:val="20"/>
          <w:lang w:eastAsia="zh-CN"/>
        </w:rPr>
        <w:t>he following agreement</w:t>
      </w:r>
      <w:r w:rsidR="008A0DDA">
        <w:rPr>
          <w:szCs w:val="20"/>
          <w:lang w:eastAsia="zh-CN"/>
        </w:rPr>
        <w:t>s</w:t>
      </w:r>
      <w:r w:rsidRPr="00AB498A">
        <w:rPr>
          <w:rFonts w:hint="eastAsia"/>
          <w:szCs w:val="20"/>
          <w:lang w:eastAsia="zh-CN"/>
        </w:rPr>
        <w:t xml:space="preserve"> </w:t>
      </w:r>
      <w:r w:rsidR="008A0DDA">
        <w:rPr>
          <w:szCs w:val="20"/>
          <w:lang w:eastAsia="zh-CN"/>
        </w:rPr>
        <w:t xml:space="preserve">were </w:t>
      </w:r>
      <w:r w:rsidRPr="00AB498A">
        <w:rPr>
          <w:rFonts w:hint="eastAsia"/>
          <w:szCs w:val="20"/>
          <w:lang w:eastAsia="zh-CN"/>
        </w:rPr>
        <w:t>achieved</w:t>
      </w:r>
      <w:r>
        <w:rPr>
          <w:rFonts w:hint="eastAsia"/>
          <w:szCs w:val="20"/>
          <w:lang w:eastAsia="zh-CN"/>
        </w:rPr>
        <w:t>:</w:t>
      </w:r>
    </w:p>
    <w:p w14:paraId="14EEE78B" w14:textId="77777777" w:rsidR="0029313A" w:rsidRPr="00AB498A" w:rsidRDefault="0029313A" w:rsidP="0029313A">
      <w:pPr>
        <w:rPr>
          <w:i/>
          <w:szCs w:val="20"/>
          <w:lang w:eastAsia="x-none"/>
        </w:rPr>
      </w:pPr>
      <w:r w:rsidRPr="00AB498A">
        <w:rPr>
          <w:i/>
          <w:szCs w:val="20"/>
          <w:highlight w:val="green"/>
          <w:lang w:eastAsia="x-none"/>
        </w:rPr>
        <w:t>Agreements</w:t>
      </w:r>
      <w:r w:rsidRPr="00AB498A">
        <w:rPr>
          <w:i/>
          <w:szCs w:val="20"/>
          <w:lang w:eastAsia="x-none"/>
        </w:rPr>
        <w:t>:</w:t>
      </w:r>
    </w:p>
    <w:p w14:paraId="2C35717A" w14:textId="77777777" w:rsidR="0029313A" w:rsidRPr="00AB498A" w:rsidRDefault="0029313A" w:rsidP="005118C1">
      <w:pPr>
        <w:pStyle w:val="3GPPAgreements"/>
        <w:numPr>
          <w:ilvl w:val="0"/>
          <w:numId w:val="7"/>
        </w:numPr>
        <w:ind w:left="284" w:hanging="284"/>
        <w:rPr>
          <w:i/>
        </w:rPr>
      </w:pPr>
      <w:r w:rsidRPr="00AB498A">
        <w:rPr>
          <w:i/>
        </w:rPr>
        <w:t>(Pre-)configuration of one or more PSSCH DMRS pattern(s) in time domain per a resource pool is supported.</w:t>
      </w:r>
    </w:p>
    <w:p w14:paraId="194F0EB8" w14:textId="77777777" w:rsidR="0029313A" w:rsidRPr="00AB498A" w:rsidRDefault="0029313A" w:rsidP="005118C1">
      <w:pPr>
        <w:pStyle w:val="3GPPAgreements"/>
        <w:numPr>
          <w:ilvl w:val="0"/>
          <w:numId w:val="7"/>
        </w:numPr>
        <w:ind w:left="284" w:hanging="284"/>
        <w:rPr>
          <w:i/>
        </w:rPr>
      </w:pPr>
      <w:r w:rsidRPr="00AB498A">
        <w:rPr>
          <w:i/>
        </w:rPr>
        <w:t xml:space="preserve">Exact </w:t>
      </w:r>
      <w:r w:rsidRPr="00AB498A">
        <w:rPr>
          <w:rFonts w:hint="eastAsia"/>
          <w:i/>
        </w:rPr>
        <w:t>D</w:t>
      </w:r>
      <w:r w:rsidRPr="00AB498A">
        <w:rPr>
          <w:i/>
        </w:rPr>
        <w:t>MRS pattern is indicated by SCI</w:t>
      </w:r>
    </w:p>
    <w:p w14:paraId="08F46191"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FFS details, including whether or not to have the indication bit in case of one (pre)configured DMRS pattern</w:t>
      </w:r>
    </w:p>
    <w:p w14:paraId="224FBE69"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 xml:space="preserve">For Mode 2, DMRS pattern is chosen by the transmitter UE from the </w:t>
      </w:r>
      <w:r w:rsidRPr="00AB498A">
        <w:rPr>
          <w:i/>
          <w:szCs w:val="22"/>
        </w:rPr>
        <w:t>(pre)</w:t>
      </w:r>
      <w:r w:rsidRPr="00AB498A">
        <w:rPr>
          <w:rFonts w:eastAsia="等线"/>
          <w:i/>
          <w:szCs w:val="22"/>
          <w:lang w:eastAsia="ko-KR"/>
        </w:rPr>
        <w:t>configured patterns for the resource pool.</w:t>
      </w:r>
    </w:p>
    <w:p w14:paraId="6848879A"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FFS: case for Mode 1</w:t>
      </w:r>
    </w:p>
    <w:p w14:paraId="41870765"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 xml:space="preserve">FFS: whether/how to use restrictions for choice of DMRS pattern </w:t>
      </w:r>
    </w:p>
    <w:p w14:paraId="74338F78"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FFS on details on time-domain pattern</w:t>
      </w:r>
    </w:p>
    <w:p w14:paraId="7913F05E"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FFS the number of possible DMRS patterns</w:t>
      </w:r>
    </w:p>
    <w:p w14:paraId="0CF93712" w14:textId="77777777" w:rsidR="0029313A" w:rsidRPr="006F159E" w:rsidRDefault="0029313A" w:rsidP="005118C1">
      <w:pPr>
        <w:pStyle w:val="3GPPAgreements"/>
        <w:numPr>
          <w:ilvl w:val="0"/>
          <w:numId w:val="7"/>
        </w:numPr>
        <w:ind w:left="284" w:hanging="284"/>
        <w:rPr>
          <w:b/>
          <w:i/>
          <w:szCs w:val="22"/>
          <w:u w:val="single"/>
        </w:rPr>
      </w:pPr>
      <w:r w:rsidRPr="00AB498A">
        <w:rPr>
          <w:rFonts w:eastAsia="等线"/>
          <w:i/>
          <w:szCs w:val="22"/>
          <w:lang w:eastAsia="ko-KR"/>
        </w:rPr>
        <w:t>Note: it is not intended to specify DM-RS based resource pool selection</w:t>
      </w:r>
    </w:p>
    <w:p w14:paraId="4FC256D3" w14:textId="77777777" w:rsidR="0029313A" w:rsidRDefault="0029313A" w:rsidP="008438BD">
      <w:pPr>
        <w:spacing w:before="240"/>
        <w:rPr>
          <w:szCs w:val="20"/>
          <w:lang w:val="en-GB" w:eastAsia="zh-CN"/>
        </w:rPr>
      </w:pPr>
      <w:r w:rsidRPr="00FB37E5">
        <w:rPr>
          <w:szCs w:val="20"/>
          <w:lang w:val="en-GB" w:eastAsia="zh-CN"/>
        </w:rPr>
        <w:t>F</w:t>
      </w:r>
      <w:r w:rsidRPr="00FB37E5">
        <w:rPr>
          <w:rFonts w:hint="eastAsia"/>
          <w:szCs w:val="20"/>
          <w:lang w:val="en-GB" w:eastAsia="zh-CN"/>
        </w:rPr>
        <w:t>rom</w:t>
      </w:r>
      <w:r w:rsidRPr="00FB37E5">
        <w:rPr>
          <w:szCs w:val="20"/>
          <w:lang w:val="en-GB" w:eastAsia="zh-CN"/>
        </w:rPr>
        <w:t xml:space="preserve"> </w:t>
      </w:r>
      <w:r>
        <w:rPr>
          <w:szCs w:val="20"/>
          <w:lang w:val="en-GB" w:eastAsia="zh-CN"/>
        </w:rPr>
        <w:t>the</w:t>
      </w:r>
      <w:r w:rsidRPr="00FB37E5">
        <w:rPr>
          <w:szCs w:val="20"/>
          <w:lang w:val="en-GB" w:eastAsia="zh-CN"/>
        </w:rPr>
        <w:t xml:space="preserve"> </w:t>
      </w:r>
      <w:r>
        <w:rPr>
          <w:szCs w:val="20"/>
          <w:lang w:val="en-GB" w:eastAsia="zh-CN"/>
        </w:rPr>
        <w:t xml:space="preserve">above </w:t>
      </w:r>
      <w:r w:rsidRPr="00FB37E5">
        <w:rPr>
          <w:szCs w:val="20"/>
          <w:lang w:val="en-GB" w:eastAsia="zh-CN"/>
        </w:rPr>
        <w:t>agreement</w:t>
      </w:r>
      <w:r>
        <w:rPr>
          <w:szCs w:val="20"/>
          <w:lang w:val="en-GB" w:eastAsia="zh-CN"/>
        </w:rPr>
        <w:t xml:space="preserve">, </w:t>
      </w:r>
      <w:r w:rsidRPr="00FB37E5">
        <w:rPr>
          <w:szCs w:val="20"/>
          <w:lang w:val="en-GB" w:eastAsia="zh-CN"/>
        </w:rPr>
        <w:t>one or more PSSCH DMRS pattern(s) in time domain</w:t>
      </w:r>
      <w:r>
        <w:rPr>
          <w:szCs w:val="20"/>
          <w:lang w:val="en-GB" w:eastAsia="zh-CN"/>
        </w:rPr>
        <w:t xml:space="preserve"> can be </w:t>
      </w:r>
      <w:r w:rsidRPr="00FB37E5">
        <w:rPr>
          <w:szCs w:val="20"/>
          <w:lang w:val="en-GB" w:eastAsia="zh-CN"/>
        </w:rPr>
        <w:t>(</w:t>
      </w:r>
      <w:r>
        <w:rPr>
          <w:szCs w:val="20"/>
          <w:lang w:val="en-GB" w:eastAsia="zh-CN"/>
        </w:rPr>
        <w:t>p</w:t>
      </w:r>
      <w:r w:rsidRPr="00FB37E5">
        <w:rPr>
          <w:szCs w:val="20"/>
          <w:lang w:val="en-GB" w:eastAsia="zh-CN"/>
        </w:rPr>
        <w:t>re-)configured for a resource pool</w:t>
      </w:r>
      <w:r>
        <w:rPr>
          <w:szCs w:val="20"/>
          <w:lang w:val="en-GB" w:eastAsia="zh-CN"/>
        </w:rPr>
        <w:t xml:space="preserve">, and the final DMRS pattern used for sidelink should be indicated by SCI. For mode 2, </w:t>
      </w:r>
      <w:r w:rsidRPr="00C81A1D">
        <w:rPr>
          <w:szCs w:val="20"/>
          <w:lang w:val="en-GB" w:eastAsia="zh-CN"/>
        </w:rPr>
        <w:t>DMRS pattern is chosen by the transmitter UE.</w:t>
      </w:r>
      <w:r>
        <w:rPr>
          <w:szCs w:val="20"/>
          <w:lang w:val="en-GB" w:eastAsia="zh-CN"/>
        </w:rPr>
        <w:t xml:space="preserve"> </w:t>
      </w:r>
      <w:r w:rsidRPr="00C81A1D">
        <w:rPr>
          <w:szCs w:val="20"/>
          <w:lang w:val="en-GB" w:eastAsia="zh-CN"/>
        </w:rPr>
        <w:t xml:space="preserve">But </w:t>
      </w:r>
      <w:r>
        <w:rPr>
          <w:szCs w:val="20"/>
          <w:lang w:val="en-GB" w:eastAsia="zh-CN"/>
        </w:rPr>
        <w:t>the case for mode 1 is still FFS.</w:t>
      </w:r>
      <w:r w:rsidRPr="00C81A1D">
        <w:rPr>
          <w:szCs w:val="20"/>
          <w:lang w:val="en-GB" w:eastAsia="zh-CN"/>
        </w:rPr>
        <w:t xml:space="preserve"> </w:t>
      </w:r>
    </w:p>
    <w:p w14:paraId="6D89B9B6" w14:textId="77777777" w:rsidR="0029313A" w:rsidRDefault="0029313A" w:rsidP="0029313A">
      <w:pPr>
        <w:rPr>
          <w:szCs w:val="20"/>
          <w:lang w:val="en-GB" w:eastAsia="zh-CN"/>
        </w:rPr>
      </w:pPr>
      <w:r>
        <w:rPr>
          <w:szCs w:val="20"/>
          <w:lang w:val="en-GB" w:eastAsia="zh-CN"/>
        </w:rPr>
        <w:t>In mode 1, t</w:t>
      </w:r>
      <w:r w:rsidRPr="00C81A1D">
        <w:rPr>
          <w:szCs w:val="20"/>
          <w:lang w:val="en-GB" w:eastAsia="zh-CN"/>
        </w:rPr>
        <w:t xml:space="preserve">here is some argument that </w:t>
      </w:r>
      <w:r>
        <w:rPr>
          <w:szCs w:val="20"/>
          <w:lang w:val="en-GB" w:eastAsia="zh-CN"/>
        </w:rPr>
        <w:t xml:space="preserve">multiple sidelink transmissions can be </w:t>
      </w:r>
      <w:r w:rsidRPr="00207FC8">
        <w:rPr>
          <w:szCs w:val="20"/>
          <w:lang w:val="en-GB" w:eastAsia="zh-CN"/>
        </w:rPr>
        <w:t xml:space="preserve">spatially </w:t>
      </w:r>
      <w:r>
        <w:rPr>
          <w:szCs w:val="20"/>
          <w:lang w:val="en-GB" w:eastAsia="zh-CN"/>
        </w:rPr>
        <w:t>multiplexed</w:t>
      </w:r>
      <w:r w:rsidRPr="00207FC8">
        <w:rPr>
          <w:szCs w:val="20"/>
          <w:lang w:val="en-GB" w:eastAsia="zh-CN"/>
        </w:rPr>
        <w:t xml:space="preserve"> (partially)</w:t>
      </w:r>
      <w:r>
        <w:rPr>
          <w:szCs w:val="20"/>
          <w:lang w:val="en-GB" w:eastAsia="zh-CN"/>
        </w:rPr>
        <w:t>, if DMRS pattern is determined by gNB.</w:t>
      </w:r>
      <w:r w:rsidRPr="00207FC8">
        <w:rPr>
          <w:szCs w:val="20"/>
          <w:lang w:val="en-GB" w:eastAsia="zh-CN"/>
        </w:rPr>
        <w:t xml:space="preserve"> </w:t>
      </w:r>
      <w:r w:rsidRPr="00C81A1D">
        <w:rPr>
          <w:szCs w:val="20"/>
          <w:lang w:val="en-GB" w:eastAsia="zh-CN"/>
        </w:rPr>
        <w:t>However</w:t>
      </w:r>
      <w:r w:rsidRPr="00241FE6">
        <w:rPr>
          <w:szCs w:val="20"/>
          <w:lang w:val="en-GB" w:eastAsia="zh-CN"/>
        </w:rPr>
        <w:t xml:space="preserve"> </w:t>
      </w:r>
      <w:r w:rsidRPr="00447B4A">
        <w:rPr>
          <w:szCs w:val="20"/>
          <w:lang w:val="en-GB" w:eastAsia="zh-CN"/>
        </w:rPr>
        <w:t>in this case</w:t>
      </w:r>
      <w:r w:rsidRPr="00C81A1D">
        <w:rPr>
          <w:szCs w:val="20"/>
          <w:lang w:val="en-GB" w:eastAsia="zh-CN"/>
        </w:rPr>
        <w:t xml:space="preserve">, </w:t>
      </w:r>
      <w:r>
        <w:rPr>
          <w:szCs w:val="20"/>
          <w:lang w:val="en-GB" w:eastAsia="zh-CN"/>
        </w:rPr>
        <w:t xml:space="preserve">gNB may not select DMRS pattern properly, </w:t>
      </w:r>
      <w:r w:rsidRPr="00447B4A">
        <w:rPr>
          <w:szCs w:val="20"/>
          <w:lang w:val="en-GB" w:eastAsia="zh-CN"/>
        </w:rPr>
        <w:t xml:space="preserve">since the </w:t>
      </w:r>
      <w:r>
        <w:rPr>
          <w:szCs w:val="20"/>
          <w:lang w:val="en-GB" w:eastAsia="zh-CN"/>
        </w:rPr>
        <w:t xml:space="preserve">SL </w:t>
      </w:r>
      <w:r w:rsidRPr="00447B4A">
        <w:rPr>
          <w:szCs w:val="20"/>
          <w:lang w:val="en-GB" w:eastAsia="zh-CN"/>
        </w:rPr>
        <w:t>CSI report</w:t>
      </w:r>
      <w:r>
        <w:rPr>
          <w:szCs w:val="20"/>
          <w:lang w:val="en-GB" w:eastAsia="zh-CN"/>
        </w:rPr>
        <w:t>ing to gNB</w:t>
      </w:r>
      <w:r w:rsidRPr="00447B4A">
        <w:rPr>
          <w:szCs w:val="20"/>
          <w:lang w:val="en-GB" w:eastAsia="zh-CN"/>
        </w:rPr>
        <w:t xml:space="preserve"> is not supported</w:t>
      </w:r>
      <w:r>
        <w:rPr>
          <w:szCs w:val="20"/>
          <w:lang w:val="en-GB" w:eastAsia="zh-CN"/>
        </w:rPr>
        <w:t>. On the other hand</w:t>
      </w:r>
      <w:r w:rsidRPr="00207FC8">
        <w:rPr>
          <w:szCs w:val="20"/>
          <w:lang w:val="en-GB" w:eastAsia="zh-CN"/>
        </w:rPr>
        <w:t>,</w:t>
      </w:r>
      <w:r>
        <w:rPr>
          <w:szCs w:val="20"/>
          <w:lang w:val="en-GB" w:eastAsia="zh-CN"/>
        </w:rPr>
        <w:t xml:space="preserve"> if DMRS pattern is determined by the transmitter UE, SL CSI can be utilized and more flexibility can be achieved. </w:t>
      </w:r>
      <w:r w:rsidRPr="00496BE0">
        <w:rPr>
          <w:lang w:eastAsia="zh-CN"/>
        </w:rPr>
        <w:t>Therefore</w:t>
      </w:r>
      <w:r>
        <w:rPr>
          <w:lang w:eastAsia="zh-CN"/>
        </w:rPr>
        <w:t xml:space="preserve">, for mode 1, we support that </w:t>
      </w:r>
      <w:r w:rsidRPr="000A1B4D">
        <w:rPr>
          <w:lang w:eastAsia="zh-CN"/>
        </w:rPr>
        <w:t>DMRS pattern is chosen by the transmitter UE from the (pre)configured patterns for the resource pool.</w:t>
      </w:r>
    </w:p>
    <w:p w14:paraId="57A66BE2" w14:textId="48B3DC72" w:rsidR="0029313A" w:rsidRDefault="0029313A" w:rsidP="0029313A">
      <w:pPr>
        <w:rPr>
          <w:b/>
          <w:i/>
          <w:szCs w:val="20"/>
          <w:lang w:eastAsia="zh-CN"/>
        </w:rPr>
      </w:pPr>
      <w:r w:rsidRPr="000E2E60">
        <w:rPr>
          <w:b/>
          <w:i/>
          <w:szCs w:val="20"/>
          <w:lang w:eastAsia="zh-CN"/>
        </w:rPr>
        <w:t xml:space="preserve">Proposal </w:t>
      </w:r>
      <w:r w:rsidR="000C5221">
        <w:rPr>
          <w:b/>
          <w:i/>
          <w:szCs w:val="20"/>
          <w:lang w:eastAsia="zh-CN"/>
        </w:rPr>
        <w:t>9</w:t>
      </w:r>
      <w:r>
        <w:rPr>
          <w:b/>
          <w:i/>
          <w:szCs w:val="20"/>
          <w:lang w:eastAsia="zh-CN"/>
        </w:rPr>
        <w:t>:</w:t>
      </w:r>
      <w:r w:rsidRPr="000E2E60">
        <w:rPr>
          <w:b/>
          <w:i/>
          <w:szCs w:val="20"/>
          <w:lang w:eastAsia="zh-CN"/>
        </w:rPr>
        <w:t xml:space="preserve"> </w:t>
      </w:r>
      <w:r>
        <w:rPr>
          <w:b/>
          <w:i/>
          <w:szCs w:val="20"/>
          <w:lang w:eastAsia="zh-CN"/>
        </w:rPr>
        <w:t xml:space="preserve">For </w:t>
      </w:r>
      <w:r w:rsidR="0043026B">
        <w:rPr>
          <w:b/>
          <w:i/>
          <w:szCs w:val="20"/>
          <w:lang w:eastAsia="zh-CN"/>
        </w:rPr>
        <w:t>m</w:t>
      </w:r>
      <w:r>
        <w:rPr>
          <w:b/>
          <w:i/>
          <w:szCs w:val="20"/>
          <w:lang w:eastAsia="zh-CN"/>
        </w:rPr>
        <w:t>ode 1</w:t>
      </w:r>
      <w:r w:rsidRPr="00C632EE">
        <w:rPr>
          <w:b/>
          <w:i/>
          <w:szCs w:val="20"/>
          <w:lang w:eastAsia="zh-CN"/>
        </w:rPr>
        <w:t xml:space="preserve">, DMRS pattern </w:t>
      </w:r>
      <w:r>
        <w:rPr>
          <w:b/>
          <w:i/>
          <w:szCs w:val="20"/>
          <w:lang w:eastAsia="zh-CN"/>
        </w:rPr>
        <w:t>is</w:t>
      </w:r>
      <w:r w:rsidRPr="00C632EE">
        <w:rPr>
          <w:b/>
          <w:i/>
          <w:szCs w:val="20"/>
          <w:lang w:eastAsia="zh-CN"/>
        </w:rPr>
        <w:t xml:space="preserve"> chosen by the transmitter UE from the (pre)configured patterns for the resource pool.</w:t>
      </w:r>
    </w:p>
    <w:p w14:paraId="1DABDD61" w14:textId="77777777" w:rsidR="008D02C8" w:rsidRPr="00986494"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65588184" w14:textId="77777777" w:rsidR="008D02C8" w:rsidRDefault="008D02C8" w:rsidP="008D02C8">
      <w:pPr>
        <w:rPr>
          <w:lang w:eastAsia="zh-CN"/>
        </w:rPr>
      </w:pPr>
      <w:r w:rsidRPr="000E2E60">
        <w:rPr>
          <w:lang w:eastAsia="zh-CN"/>
        </w:rPr>
        <w:t>NR sidelink mode 1 resource allocation relate</w:t>
      </w:r>
      <w:r>
        <w:rPr>
          <w:lang w:eastAsia="zh-CN"/>
        </w:rPr>
        <w:t>d</w:t>
      </w:r>
      <w:r w:rsidRPr="000E2E60">
        <w:rPr>
          <w:lang w:eastAsia="zh-CN"/>
        </w:rPr>
        <w:t xml:space="preserve"> issues are discussed in this document and the following conclusions are proposed:</w:t>
      </w:r>
    </w:p>
    <w:p w14:paraId="2BB0EAFD" w14:textId="25CE6351" w:rsidR="00E243EE" w:rsidRPr="00E13521" w:rsidRDefault="00E243EE" w:rsidP="00E243EE">
      <w:pPr>
        <w:rPr>
          <w:b/>
          <w:i/>
          <w:lang w:eastAsia="ko-KR"/>
        </w:rPr>
      </w:pPr>
      <w:r w:rsidRPr="00E13521">
        <w:rPr>
          <w:b/>
          <w:i/>
          <w:lang w:eastAsia="ko-KR"/>
        </w:rPr>
        <w:t>Proposal 1: For configured grant, the “resource reservation period” field</w:t>
      </w:r>
      <w:r w:rsidRPr="00E13521" w:rsidDel="00AD6FA9">
        <w:rPr>
          <w:b/>
          <w:i/>
          <w:lang w:eastAsia="ko-KR"/>
        </w:rPr>
        <w:t xml:space="preserve"> </w:t>
      </w:r>
      <w:r w:rsidR="00574785">
        <w:rPr>
          <w:b/>
          <w:i/>
          <w:lang w:eastAsia="ko-KR"/>
        </w:rPr>
        <w:t>in SCI 0_1 is</w:t>
      </w:r>
      <w:bookmarkStart w:id="2" w:name="_GoBack"/>
      <w:bookmarkEnd w:id="2"/>
      <w:r w:rsidRPr="00E13521">
        <w:rPr>
          <w:b/>
          <w:i/>
          <w:lang w:eastAsia="ko-KR"/>
        </w:rPr>
        <w:t xml:space="preserve"> set according to the CG periodicities.</w:t>
      </w:r>
    </w:p>
    <w:p w14:paraId="4CE7F58D" w14:textId="77777777" w:rsidR="00E243EE" w:rsidRPr="00E13521" w:rsidRDefault="00E243EE" w:rsidP="00E243EE">
      <w:pPr>
        <w:rPr>
          <w:b/>
          <w:i/>
          <w:szCs w:val="20"/>
          <w:lang w:eastAsia="zh-CN"/>
        </w:rPr>
      </w:pPr>
      <w:r w:rsidRPr="001757CB">
        <w:rPr>
          <w:b/>
          <w:i/>
          <w:szCs w:val="20"/>
          <w:lang w:eastAsia="zh-CN"/>
        </w:rPr>
        <w:t xml:space="preserve">Proposal </w:t>
      </w:r>
      <w:r>
        <w:rPr>
          <w:b/>
          <w:i/>
          <w:szCs w:val="20"/>
          <w:lang w:eastAsia="zh-CN"/>
        </w:rPr>
        <w:t>2</w:t>
      </w:r>
      <w:r w:rsidRPr="001757CB">
        <w:rPr>
          <w:b/>
          <w:i/>
          <w:szCs w:val="20"/>
          <w:lang w:eastAsia="zh-CN"/>
        </w:rPr>
        <w:t>:</w:t>
      </w:r>
      <w:r>
        <w:rPr>
          <w:b/>
          <w:i/>
          <w:szCs w:val="20"/>
          <w:lang w:eastAsia="zh-CN"/>
        </w:rPr>
        <w:t xml:space="preserve"> Physical slots are used to determine t</w:t>
      </w:r>
      <w:r w:rsidRPr="00E13521">
        <w:rPr>
          <w:b/>
          <w:i/>
          <w:szCs w:val="20"/>
          <w:lang w:eastAsia="zh-CN"/>
        </w:rPr>
        <w:t>he slots for sidelink transmission for CG type-1</w:t>
      </w:r>
      <w:r w:rsidRPr="001757CB">
        <w:rPr>
          <w:b/>
          <w:i/>
          <w:szCs w:val="20"/>
          <w:lang w:eastAsia="zh-CN"/>
        </w:rPr>
        <w:t>.</w:t>
      </w:r>
    </w:p>
    <w:p w14:paraId="498CF3D8" w14:textId="77777777" w:rsidR="00E243EE" w:rsidRPr="00D5017F" w:rsidRDefault="00E243EE" w:rsidP="00E243EE">
      <w:pPr>
        <w:rPr>
          <w:b/>
          <w:i/>
          <w:szCs w:val="20"/>
          <w:lang w:eastAsia="zh-CN"/>
        </w:rPr>
      </w:pPr>
      <w:r w:rsidRPr="00E13521">
        <w:rPr>
          <w:b/>
          <w:i/>
          <w:szCs w:val="20"/>
          <w:lang w:eastAsia="zh-CN"/>
        </w:rPr>
        <w:t xml:space="preserve">Proposal 3: </w:t>
      </w:r>
      <w:r>
        <w:rPr>
          <w:b/>
          <w:i/>
          <w:szCs w:val="20"/>
          <w:lang w:eastAsia="zh-CN"/>
        </w:rPr>
        <w:t>F</w:t>
      </w:r>
      <w:r w:rsidRPr="00E13521">
        <w:rPr>
          <w:b/>
          <w:i/>
          <w:szCs w:val="20"/>
          <w:lang w:eastAsia="zh-CN"/>
        </w:rPr>
        <w:t xml:space="preserve">or CG type-2, the first slot in each CG period is the first SL slot of the corresponding resource pool that starts not earlier than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DL</m:t>
            </m:r>
          </m:sub>
        </m:sSub>
        <m:r>
          <m:rPr>
            <m:sty m:val="bi"/>
          </m:rPr>
          <w:rPr>
            <w:rFonts w:ascii="Cambria Math" w:hAnsi="Cambria Math"/>
            <w:szCs w:val="20"/>
            <w:lang w:eastAsia="zh-CN"/>
          </w:rPr>
          <m:t>-</m:t>
        </m:r>
        <m:f>
          <m:fPr>
            <m:ctrlPr>
              <w:rPr>
                <w:rFonts w:ascii="Cambria Math" w:hAnsi="Cambria Math"/>
                <w:b/>
                <w:i/>
                <w:szCs w:val="20"/>
                <w:lang w:eastAsia="zh-CN"/>
              </w:rPr>
            </m:ctrlPr>
          </m:fPr>
          <m:num>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TA</m:t>
                </m:r>
              </m:sub>
            </m:sSub>
          </m:num>
          <m:den>
            <m:r>
              <m:rPr>
                <m:sty m:val="bi"/>
              </m:rPr>
              <w:rPr>
                <w:rFonts w:ascii="Cambria Math" w:hAnsi="Cambria Math"/>
                <w:szCs w:val="20"/>
                <w:lang w:eastAsia="zh-CN"/>
              </w:rPr>
              <m:t>2</m:t>
            </m:r>
          </m:den>
        </m:f>
        <m:r>
          <m:rPr>
            <m:sty m:val="bi"/>
          </m:rPr>
          <w:rPr>
            <w:rFonts w:ascii="Cambria Math" w:hAnsi="Cambria Math"/>
            <w:szCs w:val="20"/>
            <w:lang w:eastAsia="zh-CN"/>
          </w:rPr>
          <m:t>+m×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slot</m:t>
            </m:r>
          </m:sub>
        </m:sSub>
        <m:r>
          <m:rPr>
            <m:sty m:val="bi"/>
          </m:rPr>
          <w:rPr>
            <w:rFonts w:ascii="Cambria Math" w:hAnsi="Cambria Math"/>
            <w:szCs w:val="20"/>
            <w:lang w:eastAsia="zh-CN"/>
          </w:rPr>
          <m:t>+N×periodicity</m:t>
        </m:r>
      </m:oMath>
      <w:r w:rsidRPr="00E13521">
        <w:rPr>
          <w:rFonts w:hint="eastAsia"/>
          <w:b/>
          <w:i/>
          <w:szCs w:val="20"/>
          <w:lang w:eastAsia="zh-CN"/>
        </w:rPr>
        <w:t>.</w:t>
      </w:r>
    </w:p>
    <w:p w14:paraId="108534A8" w14:textId="6A23BB8F" w:rsidR="003D64A1" w:rsidRDefault="003D64A1" w:rsidP="003D64A1">
      <w:pPr>
        <w:rPr>
          <w:b/>
          <w:i/>
          <w:szCs w:val="20"/>
          <w:lang w:eastAsia="zh-CN"/>
        </w:rPr>
      </w:pPr>
      <w:r w:rsidRPr="001757CB">
        <w:rPr>
          <w:b/>
          <w:i/>
          <w:szCs w:val="20"/>
          <w:lang w:eastAsia="zh-CN"/>
        </w:rPr>
        <w:t xml:space="preserve">Proposal </w:t>
      </w:r>
      <w:r w:rsidR="000C5221">
        <w:rPr>
          <w:b/>
          <w:i/>
          <w:szCs w:val="20"/>
          <w:lang w:eastAsia="zh-CN"/>
        </w:rPr>
        <w:t>4</w:t>
      </w:r>
      <w:r w:rsidRPr="001757CB">
        <w:rPr>
          <w:b/>
          <w:i/>
          <w:szCs w:val="20"/>
          <w:lang w:eastAsia="zh-CN"/>
        </w:rPr>
        <w:t xml:space="preserve">: Destination index should be included in </w:t>
      </w:r>
      <w:r w:rsidRPr="000D459B">
        <w:rPr>
          <w:b/>
          <w:i/>
          <w:szCs w:val="20"/>
          <w:lang w:eastAsia="zh-CN"/>
        </w:rPr>
        <w:t>DCI format 3_0</w:t>
      </w:r>
      <w:r w:rsidRPr="001757CB">
        <w:rPr>
          <w:b/>
          <w:i/>
          <w:szCs w:val="20"/>
          <w:lang w:eastAsia="zh-CN"/>
        </w:rPr>
        <w:t>.</w:t>
      </w:r>
    </w:p>
    <w:p w14:paraId="0F17E428" w14:textId="77777777" w:rsidR="00E243EE" w:rsidRDefault="00E243EE" w:rsidP="00E243EE">
      <w:pPr>
        <w:rPr>
          <w:b/>
          <w:i/>
          <w:szCs w:val="20"/>
          <w:lang w:eastAsia="zh-CN"/>
        </w:rPr>
      </w:pPr>
      <w:r w:rsidRPr="00EA59AC">
        <w:rPr>
          <w:b/>
          <w:i/>
          <w:szCs w:val="20"/>
          <w:lang w:eastAsia="zh-CN"/>
        </w:rPr>
        <w:t>Proposal</w:t>
      </w:r>
      <w:r>
        <w:rPr>
          <w:b/>
          <w:i/>
          <w:szCs w:val="20"/>
          <w:lang w:eastAsia="zh-CN"/>
        </w:rPr>
        <w:t xml:space="preserve"> 5</w:t>
      </w:r>
      <w:r w:rsidRPr="00EA59AC">
        <w:rPr>
          <w:b/>
          <w:i/>
          <w:szCs w:val="20"/>
          <w:lang w:eastAsia="zh-CN"/>
        </w:rPr>
        <w:t xml:space="preserve">: The size of </w:t>
      </w:r>
      <w:r>
        <w:rPr>
          <w:b/>
          <w:i/>
          <w:szCs w:val="20"/>
          <w:lang w:eastAsia="zh-CN"/>
        </w:rPr>
        <w:t xml:space="preserve">DCI 3_0 </w:t>
      </w:r>
      <w:r w:rsidRPr="00EA59AC">
        <w:rPr>
          <w:b/>
          <w:i/>
          <w:szCs w:val="20"/>
          <w:lang w:eastAsia="zh-CN"/>
        </w:rPr>
        <w:t>and the size of DCI format 0_</w:t>
      </w:r>
      <w:r>
        <w:rPr>
          <w:b/>
          <w:i/>
          <w:szCs w:val="20"/>
          <w:lang w:eastAsia="zh-CN"/>
        </w:rPr>
        <w:t xml:space="preserve">1 </w:t>
      </w:r>
      <w:r w:rsidRPr="00EA59AC">
        <w:rPr>
          <w:b/>
          <w:i/>
          <w:szCs w:val="20"/>
          <w:lang w:eastAsia="zh-CN"/>
        </w:rPr>
        <w:t>are aligned</w:t>
      </w:r>
      <w:r>
        <w:rPr>
          <w:b/>
          <w:i/>
          <w:szCs w:val="20"/>
          <w:lang w:eastAsia="zh-CN"/>
        </w:rPr>
        <w:t xml:space="preserve"> by zero-padding</w:t>
      </w:r>
      <w:r w:rsidRPr="00EA59AC">
        <w:rPr>
          <w:b/>
          <w:i/>
          <w:szCs w:val="20"/>
          <w:lang w:eastAsia="zh-CN"/>
        </w:rPr>
        <w:t>.</w:t>
      </w:r>
    </w:p>
    <w:p w14:paraId="451F1483" w14:textId="77777777" w:rsidR="00E243EE" w:rsidRPr="00E13521" w:rsidRDefault="00E243EE" w:rsidP="00E243EE">
      <w:pPr>
        <w:rPr>
          <w:b/>
          <w:i/>
          <w:szCs w:val="20"/>
          <w:lang w:eastAsia="zh-CN"/>
        </w:rPr>
      </w:pPr>
      <w:r w:rsidRPr="00E13521">
        <w:rPr>
          <w:b/>
          <w:i/>
          <w:szCs w:val="20"/>
          <w:lang w:eastAsia="zh-CN"/>
        </w:rPr>
        <w:t>Proposal 6: For (de)-activation of sidelink configured grant type-2, reuse the existing fields in DCI format 3_0.</w:t>
      </w:r>
    </w:p>
    <w:p w14:paraId="685C6413" w14:textId="77777777" w:rsidR="00E243EE" w:rsidRPr="002E1132" w:rsidRDefault="00E243EE" w:rsidP="00E243EE">
      <w:pPr>
        <w:rPr>
          <w:b/>
          <w:i/>
          <w:szCs w:val="20"/>
          <w:lang w:eastAsia="zh-CN"/>
        </w:rPr>
      </w:pPr>
      <w:r w:rsidRPr="00EA59AC">
        <w:rPr>
          <w:b/>
          <w:i/>
          <w:szCs w:val="20"/>
          <w:lang w:eastAsia="zh-CN"/>
        </w:rPr>
        <w:t>Proposal</w:t>
      </w:r>
      <w:r>
        <w:rPr>
          <w:b/>
          <w:i/>
          <w:szCs w:val="20"/>
          <w:lang w:eastAsia="zh-CN"/>
        </w:rPr>
        <w:t xml:space="preserve"> 7</w:t>
      </w:r>
      <w:r w:rsidRPr="00EA59AC">
        <w:rPr>
          <w:b/>
          <w:i/>
          <w:szCs w:val="20"/>
          <w:lang w:eastAsia="zh-CN"/>
        </w:rPr>
        <w:t>:</w:t>
      </w:r>
      <w:r w:rsidRPr="008D4EBD">
        <w:t xml:space="preserve"> </w:t>
      </w:r>
      <w:r>
        <w:rPr>
          <w:b/>
          <w:i/>
          <w:szCs w:val="20"/>
          <w:lang w:eastAsia="zh-CN"/>
        </w:rPr>
        <w:t>F</w:t>
      </w:r>
      <w:r w:rsidRPr="008D4EBD">
        <w:rPr>
          <w:b/>
          <w:i/>
          <w:szCs w:val="20"/>
          <w:lang w:eastAsia="zh-CN"/>
        </w:rPr>
        <w:t>or dynamic grant, when using SL HARQ feedback,</w:t>
      </w:r>
      <w:r>
        <w:rPr>
          <w:b/>
          <w:i/>
          <w:szCs w:val="20"/>
          <w:lang w:eastAsia="zh-CN"/>
        </w:rPr>
        <w:t xml:space="preserve"> </w:t>
      </w:r>
      <w:r w:rsidRPr="008D4EBD">
        <w:rPr>
          <w:b/>
          <w:i/>
          <w:szCs w:val="20"/>
          <w:lang w:eastAsia="zh-CN"/>
        </w:rPr>
        <w:t xml:space="preserve">there is one PUCCH transmission occasion after the last resource in the set of resources provided by </w:t>
      </w:r>
      <w:r>
        <w:rPr>
          <w:b/>
          <w:i/>
          <w:szCs w:val="20"/>
          <w:lang w:eastAsia="zh-CN"/>
        </w:rPr>
        <w:t>the</w:t>
      </w:r>
      <w:r w:rsidRPr="008D4EBD">
        <w:rPr>
          <w:b/>
          <w:i/>
          <w:szCs w:val="20"/>
          <w:lang w:eastAsia="zh-CN"/>
        </w:rPr>
        <w:t xml:space="preserve"> dynamic grant.</w:t>
      </w:r>
    </w:p>
    <w:p w14:paraId="0B44E38C" w14:textId="77777777" w:rsidR="00E243EE" w:rsidRPr="005741BB" w:rsidRDefault="00E243EE" w:rsidP="00E243EE">
      <w:pPr>
        <w:rPr>
          <w:b/>
          <w:i/>
          <w:szCs w:val="20"/>
          <w:lang w:eastAsia="zh-CN"/>
        </w:rPr>
      </w:pPr>
      <w:r w:rsidRPr="00EA59AC">
        <w:rPr>
          <w:b/>
          <w:i/>
          <w:szCs w:val="20"/>
          <w:lang w:eastAsia="zh-CN"/>
        </w:rPr>
        <w:t>Proposal</w:t>
      </w:r>
      <w:r>
        <w:rPr>
          <w:b/>
          <w:i/>
          <w:szCs w:val="20"/>
          <w:lang w:eastAsia="zh-CN"/>
        </w:rPr>
        <w:t xml:space="preserve"> 8</w:t>
      </w:r>
      <w:r w:rsidRPr="00EA59AC">
        <w:rPr>
          <w:b/>
          <w:i/>
          <w:szCs w:val="20"/>
          <w:lang w:eastAsia="zh-CN"/>
        </w:rPr>
        <w:t>:</w:t>
      </w:r>
      <w:r w:rsidRPr="005741BB">
        <w:rPr>
          <w:b/>
          <w:i/>
          <w:szCs w:val="20"/>
          <w:lang w:eastAsia="zh-CN"/>
        </w:rPr>
        <w:t xml:space="preserve"> </w:t>
      </w:r>
      <w:r>
        <w:rPr>
          <w:b/>
          <w:i/>
          <w:szCs w:val="20"/>
          <w:lang w:eastAsia="zh-CN"/>
        </w:rPr>
        <w:t>Do not support e</w:t>
      </w:r>
      <w:r w:rsidRPr="005741BB">
        <w:rPr>
          <w:b/>
          <w:i/>
          <w:szCs w:val="20"/>
          <w:lang w:eastAsia="zh-CN"/>
        </w:rPr>
        <w:t>arly termination</w:t>
      </w:r>
      <w:r>
        <w:rPr>
          <w:b/>
          <w:i/>
          <w:szCs w:val="20"/>
          <w:lang w:eastAsia="zh-CN"/>
        </w:rPr>
        <w:t xml:space="preserve"> at gNB</w:t>
      </w:r>
      <w:r w:rsidRPr="005741BB">
        <w:rPr>
          <w:b/>
          <w:i/>
          <w:szCs w:val="20"/>
          <w:lang w:eastAsia="zh-CN"/>
        </w:rPr>
        <w:t xml:space="preserve"> in mode 1</w:t>
      </w:r>
      <w:r>
        <w:rPr>
          <w:b/>
          <w:i/>
          <w:szCs w:val="20"/>
          <w:lang w:eastAsia="zh-CN"/>
        </w:rPr>
        <w:t>.</w:t>
      </w:r>
    </w:p>
    <w:p w14:paraId="02982CFA" w14:textId="05107718" w:rsidR="003D64A1" w:rsidRDefault="003D64A1" w:rsidP="003D64A1">
      <w:pPr>
        <w:rPr>
          <w:b/>
          <w:i/>
          <w:szCs w:val="20"/>
          <w:lang w:eastAsia="zh-CN"/>
        </w:rPr>
      </w:pPr>
      <w:r w:rsidRPr="000E2E60">
        <w:rPr>
          <w:b/>
          <w:i/>
          <w:szCs w:val="20"/>
          <w:lang w:eastAsia="zh-CN"/>
        </w:rPr>
        <w:lastRenderedPageBreak/>
        <w:t xml:space="preserve">Proposal </w:t>
      </w:r>
      <w:r w:rsidR="000C5221">
        <w:rPr>
          <w:b/>
          <w:i/>
          <w:szCs w:val="20"/>
          <w:lang w:eastAsia="zh-CN"/>
        </w:rPr>
        <w:t>9</w:t>
      </w:r>
      <w:r>
        <w:rPr>
          <w:b/>
          <w:i/>
          <w:szCs w:val="20"/>
          <w:lang w:eastAsia="zh-CN"/>
        </w:rPr>
        <w:t>:</w:t>
      </w:r>
      <w:r w:rsidRPr="000E2E60">
        <w:rPr>
          <w:b/>
          <w:i/>
          <w:szCs w:val="20"/>
          <w:lang w:eastAsia="zh-CN"/>
        </w:rPr>
        <w:t xml:space="preserve"> </w:t>
      </w:r>
      <w:r>
        <w:rPr>
          <w:b/>
          <w:i/>
          <w:szCs w:val="20"/>
          <w:lang w:eastAsia="zh-CN"/>
        </w:rPr>
        <w:t>For mode 1</w:t>
      </w:r>
      <w:r w:rsidRPr="00C632EE">
        <w:rPr>
          <w:b/>
          <w:i/>
          <w:szCs w:val="20"/>
          <w:lang w:eastAsia="zh-CN"/>
        </w:rPr>
        <w:t xml:space="preserve">, DMRS pattern </w:t>
      </w:r>
      <w:r>
        <w:rPr>
          <w:b/>
          <w:i/>
          <w:szCs w:val="20"/>
          <w:lang w:eastAsia="zh-CN"/>
        </w:rPr>
        <w:t>is</w:t>
      </w:r>
      <w:r w:rsidRPr="00C632EE">
        <w:rPr>
          <w:b/>
          <w:i/>
          <w:szCs w:val="20"/>
          <w:lang w:eastAsia="zh-CN"/>
        </w:rPr>
        <w:t xml:space="preserve"> chosen by the transmitter UE from the (pre)configured patterns for the resource pool.</w:t>
      </w:r>
    </w:p>
    <w:p w14:paraId="531243A4" w14:textId="77777777" w:rsidR="008D02C8" w:rsidRPr="00986494" w:rsidRDefault="008D02C8" w:rsidP="008D02C8">
      <w:pPr>
        <w:pStyle w:val="1"/>
        <w:rPr>
          <w:lang w:eastAsia="zh-CN"/>
        </w:rPr>
      </w:pPr>
      <w:r w:rsidRPr="00986494">
        <w:rPr>
          <w:lang w:eastAsia="zh-CN"/>
        </w:rPr>
        <w:t>References</w:t>
      </w:r>
    </w:p>
    <w:p w14:paraId="3255FE20" w14:textId="1631778A" w:rsidR="00AE5FE4" w:rsidRDefault="00AE5FE4" w:rsidP="00E24F1E">
      <w:pPr>
        <w:pStyle w:val="References"/>
        <w:rPr>
          <w:lang w:val="en-GB" w:eastAsia="zh-CN"/>
        </w:rPr>
      </w:pPr>
      <w:r w:rsidRPr="00A132BE">
        <w:rPr>
          <w:lang w:val="en-GB" w:eastAsia="zh-CN"/>
        </w:rPr>
        <w:t>RAN2 #106</w:t>
      </w:r>
      <w:r w:rsidDel="00AE5FE4">
        <w:rPr>
          <w:lang w:val="en-GB" w:eastAsia="zh-CN"/>
        </w:rPr>
        <w:t xml:space="preserve"> </w:t>
      </w:r>
      <w:r w:rsidR="008D02C8" w:rsidRPr="008D4AF5">
        <w:rPr>
          <w:lang w:val="en-GB" w:eastAsia="zh-CN"/>
        </w:rPr>
        <w:t>Chairman's Notes</w:t>
      </w:r>
      <w:r>
        <w:rPr>
          <w:lang w:val="en-GB" w:eastAsia="zh-CN"/>
        </w:rPr>
        <w:t xml:space="preserve">. </w:t>
      </w:r>
    </w:p>
    <w:p w14:paraId="63350FFE" w14:textId="2644F58B" w:rsidR="003B110A" w:rsidRPr="003A632A" w:rsidRDefault="003B110A" w:rsidP="00E24F1E">
      <w:pPr>
        <w:pStyle w:val="References"/>
        <w:rPr>
          <w:lang w:val="en-GB" w:eastAsia="zh-CN"/>
        </w:rPr>
      </w:pPr>
      <w:r w:rsidRPr="003A632A">
        <w:rPr>
          <w:lang w:val="en-GB" w:eastAsia="zh-CN"/>
        </w:rPr>
        <w:t>RAN</w:t>
      </w:r>
      <w:r>
        <w:rPr>
          <w:lang w:val="en-GB" w:eastAsia="zh-CN"/>
        </w:rPr>
        <w:t>1</w:t>
      </w:r>
      <w:r w:rsidRPr="003A632A">
        <w:rPr>
          <w:lang w:val="en-GB" w:eastAsia="zh-CN"/>
        </w:rPr>
        <w:t xml:space="preserve"> #</w:t>
      </w:r>
      <w:r w:rsidR="00A132BE">
        <w:rPr>
          <w:lang w:val="en-GB" w:eastAsia="zh-CN"/>
        </w:rPr>
        <w:t>97</w:t>
      </w:r>
      <w:r w:rsidR="00AE5FE4" w:rsidRPr="00AE5FE4">
        <w:rPr>
          <w:lang w:val="en-GB" w:eastAsia="zh-CN"/>
        </w:rPr>
        <w:t xml:space="preserve"> </w:t>
      </w:r>
      <w:r w:rsidR="00AE5FE4" w:rsidRPr="003A632A">
        <w:rPr>
          <w:lang w:val="en-GB" w:eastAsia="zh-CN"/>
        </w:rPr>
        <w:t>Chairman's Notes</w:t>
      </w:r>
      <w:r w:rsidRPr="003A632A">
        <w:rPr>
          <w:lang w:val="en-GB" w:eastAsia="zh-CN"/>
        </w:rPr>
        <w:t xml:space="preserve">. </w:t>
      </w:r>
    </w:p>
    <w:p w14:paraId="38B702AF" w14:textId="45332FAB" w:rsidR="00E24F1E" w:rsidRPr="00996139" w:rsidRDefault="00AE5FE4" w:rsidP="00996139">
      <w:pPr>
        <w:pStyle w:val="References"/>
        <w:rPr>
          <w:lang w:val="en-GB" w:eastAsia="zh-CN"/>
        </w:rPr>
      </w:pPr>
      <w:r w:rsidRPr="008D4AF5">
        <w:rPr>
          <w:lang w:val="en-GB" w:eastAsia="zh-CN"/>
        </w:rPr>
        <w:t>RAN</w:t>
      </w:r>
      <w:r>
        <w:rPr>
          <w:lang w:val="en-GB" w:eastAsia="zh-CN"/>
        </w:rPr>
        <w:t>1</w:t>
      </w:r>
      <w:r w:rsidRPr="008D4AF5">
        <w:rPr>
          <w:lang w:val="en-GB" w:eastAsia="zh-CN"/>
        </w:rPr>
        <w:t xml:space="preserve"> #</w:t>
      </w:r>
      <w:r>
        <w:rPr>
          <w:lang w:val="en-GB" w:eastAsia="zh-CN"/>
        </w:rPr>
        <w:t>98bis</w:t>
      </w:r>
      <w:r w:rsidRPr="00AE5FE4">
        <w:rPr>
          <w:lang w:val="en-GB" w:eastAsia="zh-CN"/>
        </w:rPr>
        <w:t xml:space="preserve"> </w:t>
      </w:r>
      <w:r w:rsidRPr="003A632A">
        <w:rPr>
          <w:lang w:val="en-GB" w:eastAsia="zh-CN"/>
        </w:rPr>
        <w:t>Chairman's Notes</w:t>
      </w:r>
      <w:r>
        <w:rPr>
          <w:lang w:val="en-GB" w:eastAsia="zh-CN"/>
        </w:rPr>
        <w:t xml:space="preserve">. </w:t>
      </w:r>
    </w:p>
    <w:sectPr w:rsidR="00E24F1E" w:rsidRPr="00996139"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62FA0" w14:textId="77777777" w:rsidR="009F4B82" w:rsidRDefault="009F4B82" w:rsidP="00284961">
      <w:pPr>
        <w:spacing w:after="0"/>
      </w:pPr>
      <w:r>
        <w:separator/>
      </w:r>
    </w:p>
  </w:endnote>
  <w:endnote w:type="continuationSeparator" w:id="0">
    <w:p w14:paraId="683BE6F7" w14:textId="77777777" w:rsidR="009F4B82" w:rsidRDefault="009F4B8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C9338" w14:textId="77777777" w:rsidR="009F4B82" w:rsidRDefault="009F4B82" w:rsidP="00284961">
      <w:pPr>
        <w:spacing w:after="0"/>
      </w:pPr>
      <w:r>
        <w:separator/>
      </w:r>
    </w:p>
  </w:footnote>
  <w:footnote w:type="continuationSeparator" w:id="0">
    <w:p w14:paraId="5C349D53" w14:textId="77777777" w:rsidR="009F4B82" w:rsidRDefault="009F4B8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C95F49"/>
    <w:multiLevelType w:val="hybridMultilevel"/>
    <w:tmpl w:val="355ED0AA"/>
    <w:lvl w:ilvl="0" w:tplc="4418BDB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461BBE"/>
    <w:multiLevelType w:val="hybridMultilevel"/>
    <w:tmpl w:val="F68CFF34"/>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A48C2"/>
    <w:multiLevelType w:val="hybridMultilevel"/>
    <w:tmpl w:val="E1EE0A9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2140" w:hanging="360"/>
      </w:pPr>
      <w:rPr>
        <w:rFonts w:ascii="Symbol" w:hAnsi="Symbol" w:hint="default"/>
      </w:rPr>
    </w:lvl>
    <w:lvl w:ilvl="1" w:tplc="04090003">
      <w:start w:val="1"/>
      <w:numFmt w:val="bullet"/>
      <w:lvlText w:val="o"/>
      <w:lvlJc w:val="left"/>
      <w:pPr>
        <w:ind w:left="2860" w:hanging="360"/>
      </w:pPr>
      <w:rPr>
        <w:rFonts w:ascii="Courier New" w:hAnsi="Courier New" w:cs="Courier New" w:hint="default"/>
      </w:rPr>
    </w:lvl>
    <w:lvl w:ilvl="2" w:tplc="04090005">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2B1CA4"/>
    <w:multiLevelType w:val="hybridMultilevel"/>
    <w:tmpl w:val="06762C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A976AE"/>
    <w:multiLevelType w:val="hybridMultilevel"/>
    <w:tmpl w:val="75C0BF32"/>
    <w:lvl w:ilvl="0" w:tplc="04090001">
      <w:start w:val="1"/>
      <w:numFmt w:val="bullet"/>
      <w:lvlText w:val=""/>
      <w:lvlJc w:val="left"/>
      <w:pPr>
        <w:ind w:left="991" w:hanging="420"/>
      </w:pPr>
      <w:rPr>
        <w:rFonts w:ascii="Symbol" w:hAnsi="Symbol" w:cs="Symbol"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10" w15:restartNumberingAfterBreak="0">
    <w:nsid w:val="20A10A2B"/>
    <w:multiLevelType w:val="hybridMultilevel"/>
    <w:tmpl w:val="7C8440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3580E3A"/>
    <w:multiLevelType w:val="hybridMultilevel"/>
    <w:tmpl w:val="ECF04644"/>
    <w:lvl w:ilvl="0" w:tplc="4C4A3E0A">
      <w:start w:val="1"/>
      <w:numFmt w:val="decimal"/>
      <w:lvlText w:val="(%1)"/>
      <w:lvlJc w:val="left"/>
      <w:pPr>
        <w:ind w:left="720" w:hanging="36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7010F93"/>
    <w:multiLevelType w:val="hybridMultilevel"/>
    <w:tmpl w:val="4B00B63C"/>
    <w:lvl w:ilvl="0" w:tplc="F7E6C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A0718B"/>
    <w:multiLevelType w:val="hybridMultilevel"/>
    <w:tmpl w:val="A04C05B4"/>
    <w:lvl w:ilvl="0" w:tplc="4432958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887B79"/>
    <w:multiLevelType w:val="hybridMultilevel"/>
    <w:tmpl w:val="2F8EA0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81E61"/>
    <w:multiLevelType w:val="hybridMultilevel"/>
    <w:tmpl w:val="F60AA288"/>
    <w:lvl w:ilvl="0" w:tplc="04090001">
      <w:start w:val="1"/>
      <w:numFmt w:val="bullet"/>
      <w:lvlText w:val=""/>
      <w:lvlJc w:val="left"/>
      <w:pPr>
        <w:ind w:left="991" w:hanging="420"/>
      </w:pPr>
      <w:rPr>
        <w:rFonts w:ascii="Symbol" w:hAnsi="Symbol" w:cs="Symbol"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20" w15:restartNumberingAfterBreak="0">
    <w:nsid w:val="40C20F47"/>
    <w:multiLevelType w:val="hybridMultilevel"/>
    <w:tmpl w:val="B13618DE"/>
    <w:lvl w:ilvl="0" w:tplc="04090001">
      <w:start w:val="1"/>
      <w:numFmt w:val="bullet"/>
      <w:lvlText w:val=""/>
      <w:lvlJc w:val="left"/>
      <w:pPr>
        <w:ind w:left="991" w:hanging="420"/>
      </w:pPr>
      <w:rPr>
        <w:rFonts w:ascii="Symbol" w:hAnsi="Symbol" w:cs="Symbol"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F4EDA"/>
    <w:multiLevelType w:val="hybridMultilevel"/>
    <w:tmpl w:val="702CD0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00259A"/>
    <w:multiLevelType w:val="hybridMultilevel"/>
    <w:tmpl w:val="7CE4A9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93344"/>
    <w:multiLevelType w:val="hybridMultilevel"/>
    <w:tmpl w:val="A75A9412"/>
    <w:lvl w:ilvl="0" w:tplc="04090001">
      <w:start w:val="1"/>
      <w:numFmt w:val="bullet"/>
      <w:lvlText w:val=""/>
      <w:lvlJc w:val="left"/>
      <w:pPr>
        <w:ind w:left="991" w:hanging="420"/>
      </w:pPr>
      <w:rPr>
        <w:rFonts w:ascii="Symbol" w:hAnsi="Symbol" w:cs="Symbol"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27"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F2B5E77"/>
    <w:multiLevelType w:val="hybridMultilevel"/>
    <w:tmpl w:val="24C27F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10024EF"/>
    <w:multiLevelType w:val="hybridMultilevel"/>
    <w:tmpl w:val="472E3FC4"/>
    <w:lvl w:ilvl="0" w:tplc="0C265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8227C4"/>
    <w:multiLevelType w:val="hybridMultilevel"/>
    <w:tmpl w:val="268E894C"/>
    <w:lvl w:ilvl="0" w:tplc="D8D61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46D4F"/>
    <w:multiLevelType w:val="hybridMultilevel"/>
    <w:tmpl w:val="36B632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CD02AB"/>
    <w:multiLevelType w:val="hybridMultilevel"/>
    <w:tmpl w:val="2DD6CF5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ED2923"/>
    <w:multiLevelType w:val="hybridMultilevel"/>
    <w:tmpl w:val="AE86B524"/>
    <w:lvl w:ilvl="0" w:tplc="04090001">
      <w:start w:val="1"/>
      <w:numFmt w:val="bullet"/>
      <w:lvlText w:val=""/>
      <w:lvlJc w:val="left"/>
      <w:pPr>
        <w:ind w:left="991" w:hanging="420"/>
      </w:pPr>
      <w:rPr>
        <w:rFonts w:ascii="Symbol" w:hAnsi="Symbol" w:cs="Symbol"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38" w15:restartNumberingAfterBreak="0">
    <w:nsid w:val="70414D2E"/>
    <w:multiLevelType w:val="hybridMultilevel"/>
    <w:tmpl w:val="48CC38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F2200"/>
    <w:multiLevelType w:val="hybridMultilevel"/>
    <w:tmpl w:val="33D83D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72847C37"/>
    <w:multiLevelType w:val="hybridMultilevel"/>
    <w:tmpl w:val="46F2FF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21"/>
  </w:num>
  <w:num w:numId="4">
    <w:abstractNumId w:val="34"/>
  </w:num>
  <w:num w:numId="5">
    <w:abstractNumId w:val="15"/>
  </w:num>
  <w:num w:numId="6">
    <w:abstractNumId w:val="28"/>
  </w:num>
  <w:num w:numId="7">
    <w:abstractNumId w:val="5"/>
  </w:num>
  <w:num w:numId="8">
    <w:abstractNumId w:val="1"/>
  </w:num>
  <w:num w:numId="9">
    <w:abstractNumId w:val="38"/>
  </w:num>
  <w:num w:numId="10">
    <w:abstractNumId w:val="22"/>
  </w:num>
  <w:num w:numId="11">
    <w:abstractNumId w:val="36"/>
  </w:num>
  <w:num w:numId="12">
    <w:abstractNumId w:val="31"/>
  </w:num>
  <w:num w:numId="13">
    <w:abstractNumId w:val="40"/>
  </w:num>
  <w:num w:numId="14">
    <w:abstractNumId w:val="13"/>
  </w:num>
  <w:num w:numId="15">
    <w:abstractNumId w:val="7"/>
  </w:num>
  <w:num w:numId="16">
    <w:abstractNumId w:val="35"/>
  </w:num>
  <w:num w:numId="17">
    <w:abstractNumId w:val="27"/>
  </w:num>
  <w:num w:numId="18">
    <w:abstractNumId w:val="2"/>
  </w:num>
  <w:num w:numId="19">
    <w:abstractNumId w:val="24"/>
  </w:num>
  <w:num w:numId="20">
    <w:abstractNumId w:val="25"/>
  </w:num>
  <w:num w:numId="21">
    <w:abstractNumId w:val="16"/>
  </w:num>
  <w:num w:numId="22">
    <w:abstractNumId w:val="23"/>
  </w:num>
  <w:num w:numId="23">
    <w:abstractNumId w:val="32"/>
  </w:num>
  <w:num w:numId="24">
    <w:abstractNumId w:val="33"/>
  </w:num>
  <w:num w:numId="25">
    <w:abstractNumId w:val="0"/>
  </w:num>
  <w:num w:numId="26">
    <w:abstractNumId w:val="0"/>
  </w:num>
  <w:num w:numId="27">
    <w:abstractNumId w:val="18"/>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3"/>
  </w:num>
  <w:num w:numId="39">
    <w:abstractNumId w:val="26"/>
  </w:num>
  <w:num w:numId="40">
    <w:abstractNumId w:val="9"/>
  </w:num>
  <w:num w:numId="41">
    <w:abstractNumId w:val="6"/>
  </w:num>
  <w:num w:numId="42">
    <w:abstractNumId w:val="37"/>
  </w:num>
  <w:num w:numId="43">
    <w:abstractNumId w:val="20"/>
  </w:num>
  <w:num w:numId="44">
    <w:abstractNumId w:val="19"/>
  </w:num>
  <w:num w:numId="45">
    <w:abstractNumId w:val="14"/>
  </w:num>
  <w:num w:numId="46">
    <w:abstractNumId w:val="42"/>
  </w:num>
  <w:num w:numId="47">
    <w:abstractNumId w:val="17"/>
  </w:num>
  <w:num w:numId="48">
    <w:abstractNumId w:val="1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8"/>
  </w:num>
  <w:num w:numId="58">
    <w:abstractNumId w:val="12"/>
  </w:num>
  <w:num w:numId="59">
    <w:abstractNumId w:val="30"/>
  </w:num>
  <w:num w:numId="60">
    <w:abstractNumId w:val="29"/>
  </w:num>
  <w:num w:numId="61">
    <w:abstractNumId w:val="39"/>
  </w:num>
  <w:num w:numId="62">
    <w:abstractNumId w:val="11"/>
  </w:num>
  <w:num w:numId="63">
    <w:abstractNumId w:val="4"/>
  </w:num>
  <w:num w:numId="64">
    <w:abstractNumId w:val="41"/>
  </w:num>
  <w:num w:numId="65">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6DD7"/>
    <w:rsid w:val="00011CDF"/>
    <w:rsid w:val="000120E9"/>
    <w:rsid w:val="00012CF8"/>
    <w:rsid w:val="00014817"/>
    <w:rsid w:val="00014B44"/>
    <w:rsid w:val="00015765"/>
    <w:rsid w:val="00016DCD"/>
    <w:rsid w:val="00017C45"/>
    <w:rsid w:val="00017E8F"/>
    <w:rsid w:val="00020876"/>
    <w:rsid w:val="00020F15"/>
    <w:rsid w:val="00022184"/>
    <w:rsid w:val="000253B9"/>
    <w:rsid w:val="0002542D"/>
    <w:rsid w:val="00025847"/>
    <w:rsid w:val="00025AEB"/>
    <w:rsid w:val="000265EF"/>
    <w:rsid w:val="000265FD"/>
    <w:rsid w:val="00027F87"/>
    <w:rsid w:val="0003005C"/>
    <w:rsid w:val="000302CD"/>
    <w:rsid w:val="000331C3"/>
    <w:rsid w:val="00033770"/>
    <w:rsid w:val="000338A1"/>
    <w:rsid w:val="000350AC"/>
    <w:rsid w:val="000358DA"/>
    <w:rsid w:val="00035C48"/>
    <w:rsid w:val="000371C9"/>
    <w:rsid w:val="000379C3"/>
    <w:rsid w:val="00042D29"/>
    <w:rsid w:val="00043314"/>
    <w:rsid w:val="00044733"/>
    <w:rsid w:val="00044AA8"/>
    <w:rsid w:val="00044AAD"/>
    <w:rsid w:val="000459A4"/>
    <w:rsid w:val="00045E46"/>
    <w:rsid w:val="00046AA1"/>
    <w:rsid w:val="000478D7"/>
    <w:rsid w:val="000502D5"/>
    <w:rsid w:val="000505CD"/>
    <w:rsid w:val="0005128C"/>
    <w:rsid w:val="0005199B"/>
    <w:rsid w:val="00052FE3"/>
    <w:rsid w:val="00053574"/>
    <w:rsid w:val="00053AB9"/>
    <w:rsid w:val="00053E5E"/>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1B4D"/>
    <w:rsid w:val="000A3AC7"/>
    <w:rsid w:val="000A471F"/>
    <w:rsid w:val="000A6D8F"/>
    <w:rsid w:val="000B0481"/>
    <w:rsid w:val="000B0D6E"/>
    <w:rsid w:val="000B2BE6"/>
    <w:rsid w:val="000B47CB"/>
    <w:rsid w:val="000B4F63"/>
    <w:rsid w:val="000B5020"/>
    <w:rsid w:val="000B57AA"/>
    <w:rsid w:val="000B69AE"/>
    <w:rsid w:val="000B6B40"/>
    <w:rsid w:val="000B7F48"/>
    <w:rsid w:val="000C1C2C"/>
    <w:rsid w:val="000C2D65"/>
    <w:rsid w:val="000C307C"/>
    <w:rsid w:val="000C3BED"/>
    <w:rsid w:val="000C3CC4"/>
    <w:rsid w:val="000C47D6"/>
    <w:rsid w:val="000C5221"/>
    <w:rsid w:val="000C5AC7"/>
    <w:rsid w:val="000C6C8D"/>
    <w:rsid w:val="000D09E5"/>
    <w:rsid w:val="000D1F3E"/>
    <w:rsid w:val="000D30DB"/>
    <w:rsid w:val="000D3C79"/>
    <w:rsid w:val="000D3E04"/>
    <w:rsid w:val="000D5D6B"/>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B96"/>
    <w:rsid w:val="00110DBF"/>
    <w:rsid w:val="0011113C"/>
    <w:rsid w:val="0011653A"/>
    <w:rsid w:val="00116AD1"/>
    <w:rsid w:val="00116D96"/>
    <w:rsid w:val="001170C3"/>
    <w:rsid w:val="00117A16"/>
    <w:rsid w:val="00117C8B"/>
    <w:rsid w:val="001200F6"/>
    <w:rsid w:val="001214A8"/>
    <w:rsid w:val="00121AD2"/>
    <w:rsid w:val="00122100"/>
    <w:rsid w:val="00122870"/>
    <w:rsid w:val="001235BD"/>
    <w:rsid w:val="00124C30"/>
    <w:rsid w:val="00130456"/>
    <w:rsid w:val="00130BDB"/>
    <w:rsid w:val="00130C45"/>
    <w:rsid w:val="0013154D"/>
    <w:rsid w:val="00131FEB"/>
    <w:rsid w:val="00132CDB"/>
    <w:rsid w:val="00132CE4"/>
    <w:rsid w:val="00132DEC"/>
    <w:rsid w:val="00133CD5"/>
    <w:rsid w:val="001349EC"/>
    <w:rsid w:val="001354CA"/>
    <w:rsid w:val="00136FA6"/>
    <w:rsid w:val="00137AFF"/>
    <w:rsid w:val="00137BA3"/>
    <w:rsid w:val="001408AC"/>
    <w:rsid w:val="00140B73"/>
    <w:rsid w:val="0014109E"/>
    <w:rsid w:val="001438DF"/>
    <w:rsid w:val="001453AA"/>
    <w:rsid w:val="00145765"/>
    <w:rsid w:val="0014787B"/>
    <w:rsid w:val="00150181"/>
    <w:rsid w:val="0015181A"/>
    <w:rsid w:val="00151AF6"/>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562"/>
    <w:rsid w:val="00170A88"/>
    <w:rsid w:val="001710E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BC8"/>
    <w:rsid w:val="0019140D"/>
    <w:rsid w:val="001923CD"/>
    <w:rsid w:val="00192B4D"/>
    <w:rsid w:val="00193228"/>
    <w:rsid w:val="00194BB4"/>
    <w:rsid w:val="001962C5"/>
    <w:rsid w:val="001974AB"/>
    <w:rsid w:val="001A05F0"/>
    <w:rsid w:val="001A12FB"/>
    <w:rsid w:val="001A2CE9"/>
    <w:rsid w:val="001A2D7F"/>
    <w:rsid w:val="001A39A2"/>
    <w:rsid w:val="001A3B66"/>
    <w:rsid w:val="001A3BE5"/>
    <w:rsid w:val="001A418F"/>
    <w:rsid w:val="001A590C"/>
    <w:rsid w:val="001A6135"/>
    <w:rsid w:val="001A6C3D"/>
    <w:rsid w:val="001A6EA0"/>
    <w:rsid w:val="001B0218"/>
    <w:rsid w:val="001B0684"/>
    <w:rsid w:val="001B0D7E"/>
    <w:rsid w:val="001B13D6"/>
    <w:rsid w:val="001B194D"/>
    <w:rsid w:val="001B1C1E"/>
    <w:rsid w:val="001B367F"/>
    <w:rsid w:val="001B39BF"/>
    <w:rsid w:val="001B3D07"/>
    <w:rsid w:val="001B3FEB"/>
    <w:rsid w:val="001B4AE1"/>
    <w:rsid w:val="001B4FC3"/>
    <w:rsid w:val="001B5172"/>
    <w:rsid w:val="001B6716"/>
    <w:rsid w:val="001B6ABC"/>
    <w:rsid w:val="001B7554"/>
    <w:rsid w:val="001C0518"/>
    <w:rsid w:val="001C1FDF"/>
    <w:rsid w:val="001C2BB3"/>
    <w:rsid w:val="001C2C6A"/>
    <w:rsid w:val="001C547F"/>
    <w:rsid w:val="001D08B1"/>
    <w:rsid w:val="001D1219"/>
    <w:rsid w:val="001D2833"/>
    <w:rsid w:val="001D37A4"/>
    <w:rsid w:val="001D4F46"/>
    <w:rsid w:val="001D50F0"/>
    <w:rsid w:val="001D58B3"/>
    <w:rsid w:val="001D7C51"/>
    <w:rsid w:val="001E2B9C"/>
    <w:rsid w:val="001E4432"/>
    <w:rsid w:val="001E4601"/>
    <w:rsid w:val="001E5E68"/>
    <w:rsid w:val="001E6426"/>
    <w:rsid w:val="001E6809"/>
    <w:rsid w:val="001E7B98"/>
    <w:rsid w:val="001F02E3"/>
    <w:rsid w:val="001F087E"/>
    <w:rsid w:val="001F0D47"/>
    <w:rsid w:val="001F11DB"/>
    <w:rsid w:val="001F16A5"/>
    <w:rsid w:val="001F249C"/>
    <w:rsid w:val="001F3634"/>
    <w:rsid w:val="001F3640"/>
    <w:rsid w:val="001F399C"/>
    <w:rsid w:val="001F3EC1"/>
    <w:rsid w:val="001F6003"/>
    <w:rsid w:val="001F6998"/>
    <w:rsid w:val="001F6ABD"/>
    <w:rsid w:val="001F6E07"/>
    <w:rsid w:val="001F75F4"/>
    <w:rsid w:val="001F76EF"/>
    <w:rsid w:val="001F7C3A"/>
    <w:rsid w:val="002001F8"/>
    <w:rsid w:val="00200A0A"/>
    <w:rsid w:val="002021F6"/>
    <w:rsid w:val="002037A1"/>
    <w:rsid w:val="0020424C"/>
    <w:rsid w:val="002043D9"/>
    <w:rsid w:val="00205008"/>
    <w:rsid w:val="002052C4"/>
    <w:rsid w:val="00205A83"/>
    <w:rsid w:val="00206B19"/>
    <w:rsid w:val="002073C7"/>
    <w:rsid w:val="002113D7"/>
    <w:rsid w:val="0021222B"/>
    <w:rsid w:val="00212925"/>
    <w:rsid w:val="002160DF"/>
    <w:rsid w:val="002161B7"/>
    <w:rsid w:val="00216882"/>
    <w:rsid w:val="00216DE6"/>
    <w:rsid w:val="0021744A"/>
    <w:rsid w:val="00217A82"/>
    <w:rsid w:val="002219C8"/>
    <w:rsid w:val="00221E36"/>
    <w:rsid w:val="0022206A"/>
    <w:rsid w:val="002233DB"/>
    <w:rsid w:val="0022450E"/>
    <w:rsid w:val="00224F8B"/>
    <w:rsid w:val="002256C1"/>
    <w:rsid w:val="002266F7"/>
    <w:rsid w:val="00230C03"/>
    <w:rsid w:val="002325D9"/>
    <w:rsid w:val="0023362A"/>
    <w:rsid w:val="00234788"/>
    <w:rsid w:val="00234D2D"/>
    <w:rsid w:val="00234EC7"/>
    <w:rsid w:val="002367DD"/>
    <w:rsid w:val="00237AD1"/>
    <w:rsid w:val="00241FE6"/>
    <w:rsid w:val="00242859"/>
    <w:rsid w:val="002435CE"/>
    <w:rsid w:val="00244103"/>
    <w:rsid w:val="002453A9"/>
    <w:rsid w:val="00245511"/>
    <w:rsid w:val="00245B2D"/>
    <w:rsid w:val="00245B73"/>
    <w:rsid w:val="00245FA4"/>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3E"/>
    <w:rsid w:val="00270980"/>
    <w:rsid w:val="002709C2"/>
    <w:rsid w:val="00270A3C"/>
    <w:rsid w:val="00270D16"/>
    <w:rsid w:val="00271517"/>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3A"/>
    <w:rsid w:val="00293199"/>
    <w:rsid w:val="002938D0"/>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314F"/>
    <w:rsid w:val="002B35A8"/>
    <w:rsid w:val="002B35C8"/>
    <w:rsid w:val="002B6707"/>
    <w:rsid w:val="002C142B"/>
    <w:rsid w:val="002C3492"/>
    <w:rsid w:val="002C5845"/>
    <w:rsid w:val="002C61C2"/>
    <w:rsid w:val="002C7A9B"/>
    <w:rsid w:val="002D0470"/>
    <w:rsid w:val="002D0F16"/>
    <w:rsid w:val="002D3A6F"/>
    <w:rsid w:val="002D43EA"/>
    <w:rsid w:val="002D45A9"/>
    <w:rsid w:val="002D4D6A"/>
    <w:rsid w:val="002D4D6D"/>
    <w:rsid w:val="002D5004"/>
    <w:rsid w:val="002D5684"/>
    <w:rsid w:val="002D5894"/>
    <w:rsid w:val="002D71B1"/>
    <w:rsid w:val="002D7285"/>
    <w:rsid w:val="002D7830"/>
    <w:rsid w:val="002E070A"/>
    <w:rsid w:val="002E1132"/>
    <w:rsid w:val="002E12F6"/>
    <w:rsid w:val="002E337B"/>
    <w:rsid w:val="002E5382"/>
    <w:rsid w:val="002E53AD"/>
    <w:rsid w:val="002E5428"/>
    <w:rsid w:val="002E640F"/>
    <w:rsid w:val="002E6C06"/>
    <w:rsid w:val="002E6D6F"/>
    <w:rsid w:val="002E71C8"/>
    <w:rsid w:val="002F0F1E"/>
    <w:rsid w:val="002F1004"/>
    <w:rsid w:val="002F2B00"/>
    <w:rsid w:val="002F3498"/>
    <w:rsid w:val="002F350F"/>
    <w:rsid w:val="002F5907"/>
    <w:rsid w:val="002F6980"/>
    <w:rsid w:val="002F7EA5"/>
    <w:rsid w:val="003002BB"/>
    <w:rsid w:val="00300886"/>
    <w:rsid w:val="00303EB0"/>
    <w:rsid w:val="003045DC"/>
    <w:rsid w:val="00305AF6"/>
    <w:rsid w:val="00305C93"/>
    <w:rsid w:val="003073E1"/>
    <w:rsid w:val="00307497"/>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63E0"/>
    <w:rsid w:val="00337258"/>
    <w:rsid w:val="00337514"/>
    <w:rsid w:val="00340B50"/>
    <w:rsid w:val="003414D2"/>
    <w:rsid w:val="00342E04"/>
    <w:rsid w:val="00343CD0"/>
    <w:rsid w:val="00343FF4"/>
    <w:rsid w:val="0034495A"/>
    <w:rsid w:val="0034567C"/>
    <w:rsid w:val="00345F4C"/>
    <w:rsid w:val="003468E2"/>
    <w:rsid w:val="00347ECE"/>
    <w:rsid w:val="00350AC5"/>
    <w:rsid w:val="00351658"/>
    <w:rsid w:val="003519FE"/>
    <w:rsid w:val="00352F0E"/>
    <w:rsid w:val="00353087"/>
    <w:rsid w:val="0035387D"/>
    <w:rsid w:val="00353DC5"/>
    <w:rsid w:val="00354310"/>
    <w:rsid w:val="003546D0"/>
    <w:rsid w:val="00354F65"/>
    <w:rsid w:val="00356133"/>
    <w:rsid w:val="00357384"/>
    <w:rsid w:val="003576FE"/>
    <w:rsid w:val="00357CCC"/>
    <w:rsid w:val="00361CC3"/>
    <w:rsid w:val="0036246D"/>
    <w:rsid w:val="00362CBF"/>
    <w:rsid w:val="00363614"/>
    <w:rsid w:val="00364071"/>
    <w:rsid w:val="00365B8D"/>
    <w:rsid w:val="00365C54"/>
    <w:rsid w:val="003679D9"/>
    <w:rsid w:val="00372F75"/>
    <w:rsid w:val="0037478E"/>
    <w:rsid w:val="00375569"/>
    <w:rsid w:val="00375C55"/>
    <w:rsid w:val="0038013B"/>
    <w:rsid w:val="00380E3E"/>
    <w:rsid w:val="003815A7"/>
    <w:rsid w:val="003815C8"/>
    <w:rsid w:val="003837F0"/>
    <w:rsid w:val="00383BDE"/>
    <w:rsid w:val="00385A9C"/>
    <w:rsid w:val="00385FE8"/>
    <w:rsid w:val="00386BE0"/>
    <w:rsid w:val="003877D8"/>
    <w:rsid w:val="00387EFD"/>
    <w:rsid w:val="0039076D"/>
    <w:rsid w:val="00391490"/>
    <w:rsid w:val="00391EA9"/>
    <w:rsid w:val="00392C3B"/>
    <w:rsid w:val="00394109"/>
    <w:rsid w:val="003953D9"/>
    <w:rsid w:val="0039540C"/>
    <w:rsid w:val="00396668"/>
    <w:rsid w:val="003A05CA"/>
    <w:rsid w:val="003A2AA6"/>
    <w:rsid w:val="003A392C"/>
    <w:rsid w:val="003A45FB"/>
    <w:rsid w:val="003A555C"/>
    <w:rsid w:val="003B0014"/>
    <w:rsid w:val="003B044E"/>
    <w:rsid w:val="003B110A"/>
    <w:rsid w:val="003B13BA"/>
    <w:rsid w:val="003B1C80"/>
    <w:rsid w:val="003B20DF"/>
    <w:rsid w:val="003B3071"/>
    <w:rsid w:val="003B32B5"/>
    <w:rsid w:val="003B3E5A"/>
    <w:rsid w:val="003B4B1E"/>
    <w:rsid w:val="003B5437"/>
    <w:rsid w:val="003B5986"/>
    <w:rsid w:val="003B5FF4"/>
    <w:rsid w:val="003B63BA"/>
    <w:rsid w:val="003B64DE"/>
    <w:rsid w:val="003B65B8"/>
    <w:rsid w:val="003B6BF9"/>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B22"/>
    <w:rsid w:val="003D2D0C"/>
    <w:rsid w:val="003D385A"/>
    <w:rsid w:val="003D5BBB"/>
    <w:rsid w:val="003D616A"/>
    <w:rsid w:val="003D64A1"/>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0E9"/>
    <w:rsid w:val="003F5FBE"/>
    <w:rsid w:val="003F6412"/>
    <w:rsid w:val="003F7FC0"/>
    <w:rsid w:val="004010AD"/>
    <w:rsid w:val="00401CE5"/>
    <w:rsid w:val="00403234"/>
    <w:rsid w:val="00404249"/>
    <w:rsid w:val="004046C6"/>
    <w:rsid w:val="00404E43"/>
    <w:rsid w:val="00404EB8"/>
    <w:rsid w:val="00404EFC"/>
    <w:rsid w:val="00405D9E"/>
    <w:rsid w:val="00405FE6"/>
    <w:rsid w:val="00406EEE"/>
    <w:rsid w:val="0040737A"/>
    <w:rsid w:val="00410ADE"/>
    <w:rsid w:val="00412A68"/>
    <w:rsid w:val="0041484A"/>
    <w:rsid w:val="00416C6A"/>
    <w:rsid w:val="00420136"/>
    <w:rsid w:val="00421055"/>
    <w:rsid w:val="004213E9"/>
    <w:rsid w:val="004229B2"/>
    <w:rsid w:val="00422A7F"/>
    <w:rsid w:val="004231A6"/>
    <w:rsid w:val="004232D9"/>
    <w:rsid w:val="00423593"/>
    <w:rsid w:val="00425B04"/>
    <w:rsid w:val="00427818"/>
    <w:rsid w:val="00427BE2"/>
    <w:rsid w:val="00427EBD"/>
    <w:rsid w:val="0043026B"/>
    <w:rsid w:val="00430F6F"/>
    <w:rsid w:val="0043202E"/>
    <w:rsid w:val="0043220F"/>
    <w:rsid w:val="00432E7B"/>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57743"/>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30F"/>
    <w:rsid w:val="00482572"/>
    <w:rsid w:val="004834DF"/>
    <w:rsid w:val="004838B1"/>
    <w:rsid w:val="004866D9"/>
    <w:rsid w:val="00490CB2"/>
    <w:rsid w:val="0049165D"/>
    <w:rsid w:val="00491C21"/>
    <w:rsid w:val="00491FB7"/>
    <w:rsid w:val="004928C6"/>
    <w:rsid w:val="00492B9F"/>
    <w:rsid w:val="00493BC7"/>
    <w:rsid w:val="00493BD9"/>
    <w:rsid w:val="00494311"/>
    <w:rsid w:val="00494904"/>
    <w:rsid w:val="00494D38"/>
    <w:rsid w:val="00495074"/>
    <w:rsid w:val="004967D6"/>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4B1"/>
    <w:rsid w:val="004D251C"/>
    <w:rsid w:val="004D276F"/>
    <w:rsid w:val="004D28E9"/>
    <w:rsid w:val="004D3872"/>
    <w:rsid w:val="004D5BAF"/>
    <w:rsid w:val="004D78F9"/>
    <w:rsid w:val="004E217D"/>
    <w:rsid w:val="004E42E6"/>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18C1"/>
    <w:rsid w:val="0051272C"/>
    <w:rsid w:val="00513E82"/>
    <w:rsid w:val="005153DA"/>
    <w:rsid w:val="0051630E"/>
    <w:rsid w:val="00516DBC"/>
    <w:rsid w:val="00521AE7"/>
    <w:rsid w:val="00521B13"/>
    <w:rsid w:val="00521D8C"/>
    <w:rsid w:val="0052364C"/>
    <w:rsid w:val="0052411C"/>
    <w:rsid w:val="00524365"/>
    <w:rsid w:val="00524A7B"/>
    <w:rsid w:val="00525AFF"/>
    <w:rsid w:val="00526931"/>
    <w:rsid w:val="00526A4D"/>
    <w:rsid w:val="00526E6E"/>
    <w:rsid w:val="00527782"/>
    <w:rsid w:val="00530749"/>
    <w:rsid w:val="0053076B"/>
    <w:rsid w:val="0053097B"/>
    <w:rsid w:val="005309D3"/>
    <w:rsid w:val="00531D54"/>
    <w:rsid w:val="00532EB9"/>
    <w:rsid w:val="005339C1"/>
    <w:rsid w:val="00533D30"/>
    <w:rsid w:val="00534496"/>
    <w:rsid w:val="005357A2"/>
    <w:rsid w:val="005360E5"/>
    <w:rsid w:val="005367A9"/>
    <w:rsid w:val="00537E73"/>
    <w:rsid w:val="005400ED"/>
    <w:rsid w:val="00540400"/>
    <w:rsid w:val="0054056F"/>
    <w:rsid w:val="00540C3F"/>
    <w:rsid w:val="00541722"/>
    <w:rsid w:val="005423A3"/>
    <w:rsid w:val="005423DB"/>
    <w:rsid w:val="0054275F"/>
    <w:rsid w:val="00544737"/>
    <w:rsid w:val="00545692"/>
    <w:rsid w:val="00545D60"/>
    <w:rsid w:val="005461CF"/>
    <w:rsid w:val="00546683"/>
    <w:rsid w:val="0054753B"/>
    <w:rsid w:val="005514F6"/>
    <w:rsid w:val="005515DA"/>
    <w:rsid w:val="0055179B"/>
    <w:rsid w:val="00551FFB"/>
    <w:rsid w:val="00552B59"/>
    <w:rsid w:val="005533C8"/>
    <w:rsid w:val="00553D02"/>
    <w:rsid w:val="00555948"/>
    <w:rsid w:val="005560B1"/>
    <w:rsid w:val="0055635E"/>
    <w:rsid w:val="005565B8"/>
    <w:rsid w:val="00556839"/>
    <w:rsid w:val="00556C51"/>
    <w:rsid w:val="00556D07"/>
    <w:rsid w:val="00557439"/>
    <w:rsid w:val="00557A10"/>
    <w:rsid w:val="00557EAE"/>
    <w:rsid w:val="005604A4"/>
    <w:rsid w:val="005607F9"/>
    <w:rsid w:val="00560BC5"/>
    <w:rsid w:val="005628D8"/>
    <w:rsid w:val="00562E54"/>
    <w:rsid w:val="005632B0"/>
    <w:rsid w:val="00563A09"/>
    <w:rsid w:val="005647C5"/>
    <w:rsid w:val="005647EC"/>
    <w:rsid w:val="00564816"/>
    <w:rsid w:val="0056534D"/>
    <w:rsid w:val="0056658D"/>
    <w:rsid w:val="00566857"/>
    <w:rsid w:val="00566A56"/>
    <w:rsid w:val="005676A3"/>
    <w:rsid w:val="00570B32"/>
    <w:rsid w:val="005741BB"/>
    <w:rsid w:val="00574785"/>
    <w:rsid w:val="0057488E"/>
    <w:rsid w:val="00574F95"/>
    <w:rsid w:val="00575271"/>
    <w:rsid w:val="0057602D"/>
    <w:rsid w:val="0057614A"/>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0090"/>
    <w:rsid w:val="00591816"/>
    <w:rsid w:val="005918B4"/>
    <w:rsid w:val="00591A48"/>
    <w:rsid w:val="00593CAA"/>
    <w:rsid w:val="0059460C"/>
    <w:rsid w:val="00594A4E"/>
    <w:rsid w:val="0059566D"/>
    <w:rsid w:val="005956CC"/>
    <w:rsid w:val="005961F1"/>
    <w:rsid w:val="005965EA"/>
    <w:rsid w:val="005A0156"/>
    <w:rsid w:val="005A0579"/>
    <w:rsid w:val="005A0667"/>
    <w:rsid w:val="005A271E"/>
    <w:rsid w:val="005A29EF"/>
    <w:rsid w:val="005A2CC0"/>
    <w:rsid w:val="005A3453"/>
    <w:rsid w:val="005A4112"/>
    <w:rsid w:val="005A6B07"/>
    <w:rsid w:val="005A6F9D"/>
    <w:rsid w:val="005B1158"/>
    <w:rsid w:val="005B11D0"/>
    <w:rsid w:val="005B18DC"/>
    <w:rsid w:val="005B22B1"/>
    <w:rsid w:val="005B2B14"/>
    <w:rsid w:val="005B44E9"/>
    <w:rsid w:val="005C0207"/>
    <w:rsid w:val="005C0B9C"/>
    <w:rsid w:val="005C10C5"/>
    <w:rsid w:val="005C1419"/>
    <w:rsid w:val="005C3DD1"/>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597D"/>
    <w:rsid w:val="005E6BE8"/>
    <w:rsid w:val="005F2940"/>
    <w:rsid w:val="005F5921"/>
    <w:rsid w:val="005F5AE0"/>
    <w:rsid w:val="005F618D"/>
    <w:rsid w:val="005F6C00"/>
    <w:rsid w:val="005F7659"/>
    <w:rsid w:val="005F7EAC"/>
    <w:rsid w:val="00601080"/>
    <w:rsid w:val="006017B7"/>
    <w:rsid w:val="0060386F"/>
    <w:rsid w:val="00604013"/>
    <w:rsid w:val="006053B1"/>
    <w:rsid w:val="00606453"/>
    <w:rsid w:val="00607C73"/>
    <w:rsid w:val="006103F4"/>
    <w:rsid w:val="00611604"/>
    <w:rsid w:val="00612790"/>
    <w:rsid w:val="00612A1D"/>
    <w:rsid w:val="00613193"/>
    <w:rsid w:val="0061394F"/>
    <w:rsid w:val="00613C1B"/>
    <w:rsid w:val="006164F9"/>
    <w:rsid w:val="00620C8B"/>
    <w:rsid w:val="00621A9F"/>
    <w:rsid w:val="0062409A"/>
    <w:rsid w:val="00624B68"/>
    <w:rsid w:val="006251AF"/>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1ED"/>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5ECF"/>
    <w:rsid w:val="006862A5"/>
    <w:rsid w:val="00686AC9"/>
    <w:rsid w:val="0068740C"/>
    <w:rsid w:val="00687509"/>
    <w:rsid w:val="00690CD5"/>
    <w:rsid w:val="0069146C"/>
    <w:rsid w:val="00691BD4"/>
    <w:rsid w:val="0069256C"/>
    <w:rsid w:val="00692D43"/>
    <w:rsid w:val="0069377D"/>
    <w:rsid w:val="00693D98"/>
    <w:rsid w:val="0069422F"/>
    <w:rsid w:val="0069473C"/>
    <w:rsid w:val="006956DF"/>
    <w:rsid w:val="00696997"/>
    <w:rsid w:val="00697D2A"/>
    <w:rsid w:val="006A0129"/>
    <w:rsid w:val="006A0180"/>
    <w:rsid w:val="006A0F8E"/>
    <w:rsid w:val="006A197F"/>
    <w:rsid w:val="006A2991"/>
    <w:rsid w:val="006A50D4"/>
    <w:rsid w:val="006A7B73"/>
    <w:rsid w:val="006A7EA1"/>
    <w:rsid w:val="006B081F"/>
    <w:rsid w:val="006B14E7"/>
    <w:rsid w:val="006B185F"/>
    <w:rsid w:val="006B29C2"/>
    <w:rsid w:val="006B2EC8"/>
    <w:rsid w:val="006B337B"/>
    <w:rsid w:val="006B3BC4"/>
    <w:rsid w:val="006B3F26"/>
    <w:rsid w:val="006B4B80"/>
    <w:rsid w:val="006B5645"/>
    <w:rsid w:val="006B5A41"/>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C7129"/>
    <w:rsid w:val="006D0DF4"/>
    <w:rsid w:val="006D19C0"/>
    <w:rsid w:val="006D3B60"/>
    <w:rsid w:val="006D550C"/>
    <w:rsid w:val="006D66CF"/>
    <w:rsid w:val="006D70DF"/>
    <w:rsid w:val="006E0E75"/>
    <w:rsid w:val="006E1FE8"/>
    <w:rsid w:val="006E447D"/>
    <w:rsid w:val="006E6A62"/>
    <w:rsid w:val="006E783B"/>
    <w:rsid w:val="006E7BBE"/>
    <w:rsid w:val="006F02FF"/>
    <w:rsid w:val="006F0F90"/>
    <w:rsid w:val="006F173E"/>
    <w:rsid w:val="006F179E"/>
    <w:rsid w:val="006F2940"/>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1A2B"/>
    <w:rsid w:val="00712875"/>
    <w:rsid w:val="007140E9"/>
    <w:rsid w:val="007147EB"/>
    <w:rsid w:val="00714DBE"/>
    <w:rsid w:val="007151FB"/>
    <w:rsid w:val="0071573C"/>
    <w:rsid w:val="00716D0E"/>
    <w:rsid w:val="00717492"/>
    <w:rsid w:val="00717B75"/>
    <w:rsid w:val="00720135"/>
    <w:rsid w:val="00720AF5"/>
    <w:rsid w:val="00721A50"/>
    <w:rsid w:val="0072329A"/>
    <w:rsid w:val="0072381E"/>
    <w:rsid w:val="00726BFF"/>
    <w:rsid w:val="00726CA4"/>
    <w:rsid w:val="00730329"/>
    <w:rsid w:val="007352CD"/>
    <w:rsid w:val="007375F9"/>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6F"/>
    <w:rsid w:val="0076068A"/>
    <w:rsid w:val="00760F37"/>
    <w:rsid w:val="007616FB"/>
    <w:rsid w:val="00761D0A"/>
    <w:rsid w:val="00761DF1"/>
    <w:rsid w:val="00762C85"/>
    <w:rsid w:val="00762F6B"/>
    <w:rsid w:val="00763C60"/>
    <w:rsid w:val="00764EFD"/>
    <w:rsid w:val="00764FD5"/>
    <w:rsid w:val="007660D7"/>
    <w:rsid w:val="007669B5"/>
    <w:rsid w:val="0076722D"/>
    <w:rsid w:val="007676BB"/>
    <w:rsid w:val="00767C67"/>
    <w:rsid w:val="00770A2F"/>
    <w:rsid w:val="00771047"/>
    <w:rsid w:val="0077109E"/>
    <w:rsid w:val="0077124F"/>
    <w:rsid w:val="00771642"/>
    <w:rsid w:val="0077223C"/>
    <w:rsid w:val="00772881"/>
    <w:rsid w:val="007750A6"/>
    <w:rsid w:val="007754B5"/>
    <w:rsid w:val="00776052"/>
    <w:rsid w:val="00776619"/>
    <w:rsid w:val="00776793"/>
    <w:rsid w:val="00777244"/>
    <w:rsid w:val="00777D18"/>
    <w:rsid w:val="00780263"/>
    <w:rsid w:val="00781DDC"/>
    <w:rsid w:val="00782258"/>
    <w:rsid w:val="00783177"/>
    <w:rsid w:val="00784BE8"/>
    <w:rsid w:val="0078601D"/>
    <w:rsid w:val="007869A6"/>
    <w:rsid w:val="0079117E"/>
    <w:rsid w:val="0079187A"/>
    <w:rsid w:val="007920A1"/>
    <w:rsid w:val="00792FB1"/>
    <w:rsid w:val="0079307E"/>
    <w:rsid w:val="00793F29"/>
    <w:rsid w:val="00794EFA"/>
    <w:rsid w:val="00794F1A"/>
    <w:rsid w:val="00795E88"/>
    <w:rsid w:val="00796EE4"/>
    <w:rsid w:val="007976C3"/>
    <w:rsid w:val="007A00D6"/>
    <w:rsid w:val="007A0B9E"/>
    <w:rsid w:val="007A0BEC"/>
    <w:rsid w:val="007A1E81"/>
    <w:rsid w:val="007A4C04"/>
    <w:rsid w:val="007A6EBD"/>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4418"/>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38DD"/>
    <w:rsid w:val="00814A59"/>
    <w:rsid w:val="00816EFE"/>
    <w:rsid w:val="00816F3C"/>
    <w:rsid w:val="00821532"/>
    <w:rsid w:val="00822602"/>
    <w:rsid w:val="00824967"/>
    <w:rsid w:val="00824D8F"/>
    <w:rsid w:val="00825F2A"/>
    <w:rsid w:val="00825FB7"/>
    <w:rsid w:val="0082745E"/>
    <w:rsid w:val="0082750F"/>
    <w:rsid w:val="00827BCA"/>
    <w:rsid w:val="0083120C"/>
    <w:rsid w:val="00832A0F"/>
    <w:rsid w:val="00832F8A"/>
    <w:rsid w:val="008344E8"/>
    <w:rsid w:val="008361EA"/>
    <w:rsid w:val="00840275"/>
    <w:rsid w:val="00841D26"/>
    <w:rsid w:val="0084227C"/>
    <w:rsid w:val="008425E5"/>
    <w:rsid w:val="00842E53"/>
    <w:rsid w:val="0084368A"/>
    <w:rsid w:val="008438BD"/>
    <w:rsid w:val="0084409F"/>
    <w:rsid w:val="00847111"/>
    <w:rsid w:val="00850764"/>
    <w:rsid w:val="00850A30"/>
    <w:rsid w:val="00850D94"/>
    <w:rsid w:val="008526E9"/>
    <w:rsid w:val="00853544"/>
    <w:rsid w:val="008568B5"/>
    <w:rsid w:val="0085744C"/>
    <w:rsid w:val="00861CF5"/>
    <w:rsid w:val="00862285"/>
    <w:rsid w:val="00865326"/>
    <w:rsid w:val="008660F4"/>
    <w:rsid w:val="008661AC"/>
    <w:rsid w:val="00866874"/>
    <w:rsid w:val="00867434"/>
    <w:rsid w:val="00867E95"/>
    <w:rsid w:val="00873322"/>
    <w:rsid w:val="00873C27"/>
    <w:rsid w:val="00874E41"/>
    <w:rsid w:val="00874EE6"/>
    <w:rsid w:val="0087586D"/>
    <w:rsid w:val="00875A81"/>
    <w:rsid w:val="008772DE"/>
    <w:rsid w:val="00877774"/>
    <w:rsid w:val="008777AA"/>
    <w:rsid w:val="00880BAB"/>
    <w:rsid w:val="00880EBD"/>
    <w:rsid w:val="00880FF6"/>
    <w:rsid w:val="0088194D"/>
    <w:rsid w:val="00883DDA"/>
    <w:rsid w:val="00883EF9"/>
    <w:rsid w:val="008861C8"/>
    <w:rsid w:val="008863CF"/>
    <w:rsid w:val="0088723A"/>
    <w:rsid w:val="008911D5"/>
    <w:rsid w:val="00891A0A"/>
    <w:rsid w:val="008922FE"/>
    <w:rsid w:val="008927D0"/>
    <w:rsid w:val="00894A07"/>
    <w:rsid w:val="0089501F"/>
    <w:rsid w:val="008953D0"/>
    <w:rsid w:val="00895793"/>
    <w:rsid w:val="0089620A"/>
    <w:rsid w:val="00896B2E"/>
    <w:rsid w:val="00897669"/>
    <w:rsid w:val="00897DF4"/>
    <w:rsid w:val="008A013D"/>
    <w:rsid w:val="008A0497"/>
    <w:rsid w:val="008A0CBE"/>
    <w:rsid w:val="008A0DDA"/>
    <w:rsid w:val="008A0DF5"/>
    <w:rsid w:val="008A1E2A"/>
    <w:rsid w:val="008A205D"/>
    <w:rsid w:val="008A2379"/>
    <w:rsid w:val="008A3860"/>
    <w:rsid w:val="008A4981"/>
    <w:rsid w:val="008A4E23"/>
    <w:rsid w:val="008A525E"/>
    <w:rsid w:val="008A7B54"/>
    <w:rsid w:val="008B0EE8"/>
    <w:rsid w:val="008B3654"/>
    <w:rsid w:val="008B3897"/>
    <w:rsid w:val="008B472F"/>
    <w:rsid w:val="008B5D6E"/>
    <w:rsid w:val="008B63A1"/>
    <w:rsid w:val="008B661C"/>
    <w:rsid w:val="008B669A"/>
    <w:rsid w:val="008B6DEE"/>
    <w:rsid w:val="008B6E87"/>
    <w:rsid w:val="008C016D"/>
    <w:rsid w:val="008C01B1"/>
    <w:rsid w:val="008C0326"/>
    <w:rsid w:val="008C0B10"/>
    <w:rsid w:val="008C2723"/>
    <w:rsid w:val="008C35D3"/>
    <w:rsid w:val="008C3BA9"/>
    <w:rsid w:val="008C4012"/>
    <w:rsid w:val="008C65BB"/>
    <w:rsid w:val="008D02C8"/>
    <w:rsid w:val="008D24C5"/>
    <w:rsid w:val="008D28AD"/>
    <w:rsid w:val="008D2BAE"/>
    <w:rsid w:val="008D327E"/>
    <w:rsid w:val="008D3548"/>
    <w:rsid w:val="008D43ED"/>
    <w:rsid w:val="008D4EB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5051"/>
    <w:rsid w:val="008F56F7"/>
    <w:rsid w:val="008F5E8C"/>
    <w:rsid w:val="008F723C"/>
    <w:rsid w:val="008F72DA"/>
    <w:rsid w:val="008F73A8"/>
    <w:rsid w:val="008F74D7"/>
    <w:rsid w:val="008F752C"/>
    <w:rsid w:val="00900784"/>
    <w:rsid w:val="00900A0D"/>
    <w:rsid w:val="0090144C"/>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1E44"/>
    <w:rsid w:val="009121D1"/>
    <w:rsid w:val="00912732"/>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08B"/>
    <w:rsid w:val="00942190"/>
    <w:rsid w:val="009428AB"/>
    <w:rsid w:val="00942E23"/>
    <w:rsid w:val="00942EB3"/>
    <w:rsid w:val="00942EC6"/>
    <w:rsid w:val="00942FB7"/>
    <w:rsid w:val="009442FC"/>
    <w:rsid w:val="00945F97"/>
    <w:rsid w:val="009469FD"/>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10C"/>
    <w:rsid w:val="00965A19"/>
    <w:rsid w:val="009667B0"/>
    <w:rsid w:val="0096704B"/>
    <w:rsid w:val="009710BA"/>
    <w:rsid w:val="009723A2"/>
    <w:rsid w:val="00972582"/>
    <w:rsid w:val="00972E7F"/>
    <w:rsid w:val="0097332C"/>
    <w:rsid w:val="0097688A"/>
    <w:rsid w:val="00976BCA"/>
    <w:rsid w:val="00977C8E"/>
    <w:rsid w:val="00980FFB"/>
    <w:rsid w:val="009824B2"/>
    <w:rsid w:val="00983CFF"/>
    <w:rsid w:val="00984CD9"/>
    <w:rsid w:val="00986494"/>
    <w:rsid w:val="0098708E"/>
    <w:rsid w:val="0098754E"/>
    <w:rsid w:val="00987C4A"/>
    <w:rsid w:val="00991E99"/>
    <w:rsid w:val="00993147"/>
    <w:rsid w:val="00993FD8"/>
    <w:rsid w:val="00994134"/>
    <w:rsid w:val="00995871"/>
    <w:rsid w:val="00995EF6"/>
    <w:rsid w:val="00995F6D"/>
    <w:rsid w:val="00996139"/>
    <w:rsid w:val="00997665"/>
    <w:rsid w:val="009A08BD"/>
    <w:rsid w:val="009A0F0F"/>
    <w:rsid w:val="009A155C"/>
    <w:rsid w:val="009A44B1"/>
    <w:rsid w:val="009A4C89"/>
    <w:rsid w:val="009A5602"/>
    <w:rsid w:val="009A56D7"/>
    <w:rsid w:val="009A7AC4"/>
    <w:rsid w:val="009B28F6"/>
    <w:rsid w:val="009B2D8D"/>
    <w:rsid w:val="009B2E55"/>
    <w:rsid w:val="009B5483"/>
    <w:rsid w:val="009B62A2"/>
    <w:rsid w:val="009B6812"/>
    <w:rsid w:val="009C1F59"/>
    <w:rsid w:val="009C389B"/>
    <w:rsid w:val="009C39BB"/>
    <w:rsid w:val="009C4D89"/>
    <w:rsid w:val="009C53EC"/>
    <w:rsid w:val="009C62E0"/>
    <w:rsid w:val="009C7290"/>
    <w:rsid w:val="009C7F68"/>
    <w:rsid w:val="009D074F"/>
    <w:rsid w:val="009D09AF"/>
    <w:rsid w:val="009D0BB8"/>
    <w:rsid w:val="009D0C98"/>
    <w:rsid w:val="009D0F6E"/>
    <w:rsid w:val="009D0FF3"/>
    <w:rsid w:val="009D1DDD"/>
    <w:rsid w:val="009D1F71"/>
    <w:rsid w:val="009D3E43"/>
    <w:rsid w:val="009D4525"/>
    <w:rsid w:val="009D4E9C"/>
    <w:rsid w:val="009D5AC5"/>
    <w:rsid w:val="009D5E06"/>
    <w:rsid w:val="009D65EF"/>
    <w:rsid w:val="009E1406"/>
    <w:rsid w:val="009E1AC3"/>
    <w:rsid w:val="009E219A"/>
    <w:rsid w:val="009E2C3E"/>
    <w:rsid w:val="009E2C53"/>
    <w:rsid w:val="009E2FB6"/>
    <w:rsid w:val="009E46B4"/>
    <w:rsid w:val="009E6A31"/>
    <w:rsid w:val="009F032B"/>
    <w:rsid w:val="009F0F5C"/>
    <w:rsid w:val="009F12F2"/>
    <w:rsid w:val="009F1329"/>
    <w:rsid w:val="009F14FD"/>
    <w:rsid w:val="009F2DF9"/>
    <w:rsid w:val="009F2E42"/>
    <w:rsid w:val="009F39DA"/>
    <w:rsid w:val="009F3AA3"/>
    <w:rsid w:val="009F4B82"/>
    <w:rsid w:val="009F4C05"/>
    <w:rsid w:val="009F4D9C"/>
    <w:rsid w:val="009F590E"/>
    <w:rsid w:val="009F63BC"/>
    <w:rsid w:val="009F6E40"/>
    <w:rsid w:val="00A00EA6"/>
    <w:rsid w:val="00A017CF"/>
    <w:rsid w:val="00A02D2B"/>
    <w:rsid w:val="00A032CB"/>
    <w:rsid w:val="00A05752"/>
    <w:rsid w:val="00A10328"/>
    <w:rsid w:val="00A132BE"/>
    <w:rsid w:val="00A13621"/>
    <w:rsid w:val="00A15198"/>
    <w:rsid w:val="00A151D2"/>
    <w:rsid w:val="00A15701"/>
    <w:rsid w:val="00A15A99"/>
    <w:rsid w:val="00A16BEB"/>
    <w:rsid w:val="00A174B4"/>
    <w:rsid w:val="00A2045F"/>
    <w:rsid w:val="00A20858"/>
    <w:rsid w:val="00A24419"/>
    <w:rsid w:val="00A2450D"/>
    <w:rsid w:val="00A274FF"/>
    <w:rsid w:val="00A30CC7"/>
    <w:rsid w:val="00A31161"/>
    <w:rsid w:val="00A32190"/>
    <w:rsid w:val="00A32909"/>
    <w:rsid w:val="00A32A2A"/>
    <w:rsid w:val="00A32DA9"/>
    <w:rsid w:val="00A33ADE"/>
    <w:rsid w:val="00A348DA"/>
    <w:rsid w:val="00A34ABA"/>
    <w:rsid w:val="00A3536F"/>
    <w:rsid w:val="00A3558B"/>
    <w:rsid w:val="00A3561F"/>
    <w:rsid w:val="00A35FD1"/>
    <w:rsid w:val="00A37E13"/>
    <w:rsid w:val="00A40618"/>
    <w:rsid w:val="00A413D2"/>
    <w:rsid w:val="00A4183D"/>
    <w:rsid w:val="00A41A52"/>
    <w:rsid w:val="00A449CE"/>
    <w:rsid w:val="00A44C86"/>
    <w:rsid w:val="00A45813"/>
    <w:rsid w:val="00A45BD6"/>
    <w:rsid w:val="00A45BF7"/>
    <w:rsid w:val="00A461E9"/>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361"/>
    <w:rsid w:val="00A668B5"/>
    <w:rsid w:val="00A67BC5"/>
    <w:rsid w:val="00A704AD"/>
    <w:rsid w:val="00A70CE0"/>
    <w:rsid w:val="00A719CE"/>
    <w:rsid w:val="00A7310D"/>
    <w:rsid w:val="00A731A1"/>
    <w:rsid w:val="00A73CEA"/>
    <w:rsid w:val="00A7437E"/>
    <w:rsid w:val="00A7578D"/>
    <w:rsid w:val="00A75CE0"/>
    <w:rsid w:val="00A76404"/>
    <w:rsid w:val="00A775AD"/>
    <w:rsid w:val="00A81280"/>
    <w:rsid w:val="00A82C39"/>
    <w:rsid w:val="00A83DFE"/>
    <w:rsid w:val="00A84097"/>
    <w:rsid w:val="00A84AC1"/>
    <w:rsid w:val="00A85658"/>
    <w:rsid w:val="00A85D43"/>
    <w:rsid w:val="00A86ED4"/>
    <w:rsid w:val="00A90E57"/>
    <w:rsid w:val="00A9423A"/>
    <w:rsid w:val="00A949D7"/>
    <w:rsid w:val="00A953B5"/>
    <w:rsid w:val="00A955FF"/>
    <w:rsid w:val="00A96AA8"/>
    <w:rsid w:val="00A9711B"/>
    <w:rsid w:val="00A97633"/>
    <w:rsid w:val="00A97BB1"/>
    <w:rsid w:val="00AA02B0"/>
    <w:rsid w:val="00AA219B"/>
    <w:rsid w:val="00AA24A9"/>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C34"/>
    <w:rsid w:val="00AC4E3F"/>
    <w:rsid w:val="00AC5208"/>
    <w:rsid w:val="00AC5659"/>
    <w:rsid w:val="00AC56DF"/>
    <w:rsid w:val="00AC5FBC"/>
    <w:rsid w:val="00AC6126"/>
    <w:rsid w:val="00AD0295"/>
    <w:rsid w:val="00AD05ED"/>
    <w:rsid w:val="00AD1699"/>
    <w:rsid w:val="00AD1EC2"/>
    <w:rsid w:val="00AD2977"/>
    <w:rsid w:val="00AD3927"/>
    <w:rsid w:val="00AD39E3"/>
    <w:rsid w:val="00AD3CBF"/>
    <w:rsid w:val="00AD449C"/>
    <w:rsid w:val="00AD64BC"/>
    <w:rsid w:val="00AD674E"/>
    <w:rsid w:val="00AD6FA9"/>
    <w:rsid w:val="00AD6FAF"/>
    <w:rsid w:val="00AD7D6C"/>
    <w:rsid w:val="00AE026C"/>
    <w:rsid w:val="00AE1F97"/>
    <w:rsid w:val="00AE2079"/>
    <w:rsid w:val="00AE29B5"/>
    <w:rsid w:val="00AE352D"/>
    <w:rsid w:val="00AE3BD8"/>
    <w:rsid w:val="00AE3CD5"/>
    <w:rsid w:val="00AE4EF1"/>
    <w:rsid w:val="00AE5624"/>
    <w:rsid w:val="00AE5898"/>
    <w:rsid w:val="00AE5A92"/>
    <w:rsid w:val="00AE5F46"/>
    <w:rsid w:val="00AE5FE4"/>
    <w:rsid w:val="00AE6F0E"/>
    <w:rsid w:val="00AE72F0"/>
    <w:rsid w:val="00AE76A1"/>
    <w:rsid w:val="00AF2289"/>
    <w:rsid w:val="00AF23F9"/>
    <w:rsid w:val="00AF368A"/>
    <w:rsid w:val="00AF4484"/>
    <w:rsid w:val="00AF518B"/>
    <w:rsid w:val="00AF54F6"/>
    <w:rsid w:val="00AF5944"/>
    <w:rsid w:val="00AF5A71"/>
    <w:rsid w:val="00AF78B1"/>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1FE7"/>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3618"/>
    <w:rsid w:val="00B644B7"/>
    <w:rsid w:val="00B647B4"/>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4DDD"/>
    <w:rsid w:val="00B86519"/>
    <w:rsid w:val="00B90E2F"/>
    <w:rsid w:val="00B91A21"/>
    <w:rsid w:val="00B942FF"/>
    <w:rsid w:val="00B95440"/>
    <w:rsid w:val="00B96B07"/>
    <w:rsid w:val="00B96C51"/>
    <w:rsid w:val="00B97AC3"/>
    <w:rsid w:val="00BA1317"/>
    <w:rsid w:val="00BA1CCD"/>
    <w:rsid w:val="00BA3A6C"/>
    <w:rsid w:val="00BA4040"/>
    <w:rsid w:val="00BA56F3"/>
    <w:rsid w:val="00BB0DA8"/>
    <w:rsid w:val="00BB0F7B"/>
    <w:rsid w:val="00BB31AB"/>
    <w:rsid w:val="00BB3B57"/>
    <w:rsid w:val="00BB4632"/>
    <w:rsid w:val="00BB5DB6"/>
    <w:rsid w:val="00BB6220"/>
    <w:rsid w:val="00BB685C"/>
    <w:rsid w:val="00BB7891"/>
    <w:rsid w:val="00BC184E"/>
    <w:rsid w:val="00BC2CB8"/>
    <w:rsid w:val="00BC400F"/>
    <w:rsid w:val="00BC6937"/>
    <w:rsid w:val="00BC6D8D"/>
    <w:rsid w:val="00BC76B9"/>
    <w:rsid w:val="00BD0041"/>
    <w:rsid w:val="00BD147F"/>
    <w:rsid w:val="00BD2467"/>
    <w:rsid w:val="00BD4648"/>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E7977"/>
    <w:rsid w:val="00BF1D97"/>
    <w:rsid w:val="00BF21F3"/>
    <w:rsid w:val="00BF2C9A"/>
    <w:rsid w:val="00BF3AC7"/>
    <w:rsid w:val="00BF4179"/>
    <w:rsid w:val="00BF4AC7"/>
    <w:rsid w:val="00BF4DBF"/>
    <w:rsid w:val="00BF5127"/>
    <w:rsid w:val="00BF5A50"/>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4F8E"/>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4E9"/>
    <w:rsid w:val="00C315DE"/>
    <w:rsid w:val="00C31C4D"/>
    <w:rsid w:val="00C3257B"/>
    <w:rsid w:val="00C33A5E"/>
    <w:rsid w:val="00C3460B"/>
    <w:rsid w:val="00C34C98"/>
    <w:rsid w:val="00C35463"/>
    <w:rsid w:val="00C35FFF"/>
    <w:rsid w:val="00C36244"/>
    <w:rsid w:val="00C36544"/>
    <w:rsid w:val="00C371EF"/>
    <w:rsid w:val="00C378FD"/>
    <w:rsid w:val="00C43D5A"/>
    <w:rsid w:val="00C4756D"/>
    <w:rsid w:val="00C502A0"/>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57C"/>
    <w:rsid w:val="00C661A0"/>
    <w:rsid w:val="00C670BD"/>
    <w:rsid w:val="00C6764C"/>
    <w:rsid w:val="00C678E7"/>
    <w:rsid w:val="00C71319"/>
    <w:rsid w:val="00C73526"/>
    <w:rsid w:val="00C73BF1"/>
    <w:rsid w:val="00C74CC3"/>
    <w:rsid w:val="00C75BA5"/>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2DCF"/>
    <w:rsid w:val="00CB3E29"/>
    <w:rsid w:val="00CB3FF9"/>
    <w:rsid w:val="00CB4A80"/>
    <w:rsid w:val="00CB53BE"/>
    <w:rsid w:val="00CC0EF2"/>
    <w:rsid w:val="00CC35E6"/>
    <w:rsid w:val="00CC3CB7"/>
    <w:rsid w:val="00CC4634"/>
    <w:rsid w:val="00CC4CBB"/>
    <w:rsid w:val="00CC639A"/>
    <w:rsid w:val="00CC6D01"/>
    <w:rsid w:val="00CD043E"/>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22E"/>
    <w:rsid w:val="00D0660E"/>
    <w:rsid w:val="00D071B5"/>
    <w:rsid w:val="00D07862"/>
    <w:rsid w:val="00D11321"/>
    <w:rsid w:val="00D1211A"/>
    <w:rsid w:val="00D1296B"/>
    <w:rsid w:val="00D12A94"/>
    <w:rsid w:val="00D132F6"/>
    <w:rsid w:val="00D14E5F"/>
    <w:rsid w:val="00D2187A"/>
    <w:rsid w:val="00D2213D"/>
    <w:rsid w:val="00D227AC"/>
    <w:rsid w:val="00D2345D"/>
    <w:rsid w:val="00D26189"/>
    <w:rsid w:val="00D26568"/>
    <w:rsid w:val="00D27868"/>
    <w:rsid w:val="00D27914"/>
    <w:rsid w:val="00D31D85"/>
    <w:rsid w:val="00D32B10"/>
    <w:rsid w:val="00D34357"/>
    <w:rsid w:val="00D34B83"/>
    <w:rsid w:val="00D37493"/>
    <w:rsid w:val="00D405E8"/>
    <w:rsid w:val="00D406A4"/>
    <w:rsid w:val="00D41206"/>
    <w:rsid w:val="00D415BB"/>
    <w:rsid w:val="00D43734"/>
    <w:rsid w:val="00D4413E"/>
    <w:rsid w:val="00D45919"/>
    <w:rsid w:val="00D460CC"/>
    <w:rsid w:val="00D5017F"/>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6765E"/>
    <w:rsid w:val="00D707AC"/>
    <w:rsid w:val="00D70FC5"/>
    <w:rsid w:val="00D73712"/>
    <w:rsid w:val="00D74F31"/>
    <w:rsid w:val="00D756B0"/>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7A"/>
    <w:rsid w:val="00D92B38"/>
    <w:rsid w:val="00D92E88"/>
    <w:rsid w:val="00D94725"/>
    <w:rsid w:val="00D94E99"/>
    <w:rsid w:val="00D94EA9"/>
    <w:rsid w:val="00D959B6"/>
    <w:rsid w:val="00D9689A"/>
    <w:rsid w:val="00D96A5F"/>
    <w:rsid w:val="00DA01A2"/>
    <w:rsid w:val="00DA0B83"/>
    <w:rsid w:val="00DA100F"/>
    <w:rsid w:val="00DA122B"/>
    <w:rsid w:val="00DA1A19"/>
    <w:rsid w:val="00DA35F8"/>
    <w:rsid w:val="00DA3CBC"/>
    <w:rsid w:val="00DA3CD2"/>
    <w:rsid w:val="00DA4286"/>
    <w:rsid w:val="00DA459D"/>
    <w:rsid w:val="00DA4B19"/>
    <w:rsid w:val="00DA5E8F"/>
    <w:rsid w:val="00DA6B0B"/>
    <w:rsid w:val="00DA7195"/>
    <w:rsid w:val="00DA7B84"/>
    <w:rsid w:val="00DA7D93"/>
    <w:rsid w:val="00DB0442"/>
    <w:rsid w:val="00DB18E7"/>
    <w:rsid w:val="00DB1BF5"/>
    <w:rsid w:val="00DB292A"/>
    <w:rsid w:val="00DB2E15"/>
    <w:rsid w:val="00DB313D"/>
    <w:rsid w:val="00DB3A10"/>
    <w:rsid w:val="00DB464B"/>
    <w:rsid w:val="00DB7072"/>
    <w:rsid w:val="00DB72CA"/>
    <w:rsid w:val="00DB7E4D"/>
    <w:rsid w:val="00DC0CE9"/>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E7C84"/>
    <w:rsid w:val="00DF140B"/>
    <w:rsid w:val="00DF1F92"/>
    <w:rsid w:val="00DF3F25"/>
    <w:rsid w:val="00DF4F8B"/>
    <w:rsid w:val="00DF5615"/>
    <w:rsid w:val="00DF5B39"/>
    <w:rsid w:val="00DF5C1A"/>
    <w:rsid w:val="00DF701C"/>
    <w:rsid w:val="00DF74AD"/>
    <w:rsid w:val="00E0274E"/>
    <w:rsid w:val="00E03663"/>
    <w:rsid w:val="00E0536C"/>
    <w:rsid w:val="00E0756F"/>
    <w:rsid w:val="00E0794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3EE"/>
    <w:rsid w:val="00E24F1E"/>
    <w:rsid w:val="00E2543F"/>
    <w:rsid w:val="00E26171"/>
    <w:rsid w:val="00E2697B"/>
    <w:rsid w:val="00E27727"/>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46A6"/>
    <w:rsid w:val="00E54C18"/>
    <w:rsid w:val="00E55260"/>
    <w:rsid w:val="00E558D4"/>
    <w:rsid w:val="00E55A3A"/>
    <w:rsid w:val="00E569DD"/>
    <w:rsid w:val="00E6142E"/>
    <w:rsid w:val="00E62AD9"/>
    <w:rsid w:val="00E63720"/>
    <w:rsid w:val="00E6594A"/>
    <w:rsid w:val="00E6642B"/>
    <w:rsid w:val="00E66A63"/>
    <w:rsid w:val="00E705DB"/>
    <w:rsid w:val="00E70678"/>
    <w:rsid w:val="00E712F6"/>
    <w:rsid w:val="00E71C35"/>
    <w:rsid w:val="00E71EB3"/>
    <w:rsid w:val="00E72219"/>
    <w:rsid w:val="00E778A9"/>
    <w:rsid w:val="00E77A89"/>
    <w:rsid w:val="00E77AE7"/>
    <w:rsid w:val="00E77D7E"/>
    <w:rsid w:val="00E8017C"/>
    <w:rsid w:val="00E8147B"/>
    <w:rsid w:val="00E814EE"/>
    <w:rsid w:val="00E81848"/>
    <w:rsid w:val="00E82894"/>
    <w:rsid w:val="00E82FB9"/>
    <w:rsid w:val="00E82FFC"/>
    <w:rsid w:val="00E832A4"/>
    <w:rsid w:val="00E83C41"/>
    <w:rsid w:val="00E86E72"/>
    <w:rsid w:val="00E8741E"/>
    <w:rsid w:val="00E926B8"/>
    <w:rsid w:val="00E92D45"/>
    <w:rsid w:val="00E93A12"/>
    <w:rsid w:val="00E93D64"/>
    <w:rsid w:val="00E94EC7"/>
    <w:rsid w:val="00E95454"/>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925"/>
    <w:rsid w:val="00EC79A2"/>
    <w:rsid w:val="00ED0040"/>
    <w:rsid w:val="00ED0A73"/>
    <w:rsid w:val="00ED108E"/>
    <w:rsid w:val="00ED1300"/>
    <w:rsid w:val="00ED1A54"/>
    <w:rsid w:val="00ED3CC7"/>
    <w:rsid w:val="00ED3E5B"/>
    <w:rsid w:val="00ED4495"/>
    <w:rsid w:val="00ED44B7"/>
    <w:rsid w:val="00ED4DA1"/>
    <w:rsid w:val="00ED501F"/>
    <w:rsid w:val="00ED5213"/>
    <w:rsid w:val="00ED57DF"/>
    <w:rsid w:val="00ED6336"/>
    <w:rsid w:val="00ED67E6"/>
    <w:rsid w:val="00ED6F44"/>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06C81"/>
    <w:rsid w:val="00F10227"/>
    <w:rsid w:val="00F10D74"/>
    <w:rsid w:val="00F11959"/>
    <w:rsid w:val="00F11EB7"/>
    <w:rsid w:val="00F1214C"/>
    <w:rsid w:val="00F12156"/>
    <w:rsid w:val="00F12173"/>
    <w:rsid w:val="00F13206"/>
    <w:rsid w:val="00F141C2"/>
    <w:rsid w:val="00F155A4"/>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37F02"/>
    <w:rsid w:val="00F40549"/>
    <w:rsid w:val="00F417D6"/>
    <w:rsid w:val="00F41EB8"/>
    <w:rsid w:val="00F42D96"/>
    <w:rsid w:val="00F42ED1"/>
    <w:rsid w:val="00F43158"/>
    <w:rsid w:val="00F43162"/>
    <w:rsid w:val="00F43722"/>
    <w:rsid w:val="00F4385D"/>
    <w:rsid w:val="00F46C28"/>
    <w:rsid w:val="00F478A7"/>
    <w:rsid w:val="00F5078C"/>
    <w:rsid w:val="00F50DEF"/>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047"/>
    <w:rsid w:val="00F7124C"/>
    <w:rsid w:val="00F72289"/>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6523"/>
    <w:rsid w:val="00F86B90"/>
    <w:rsid w:val="00F87280"/>
    <w:rsid w:val="00F8797F"/>
    <w:rsid w:val="00F92729"/>
    <w:rsid w:val="00F92D16"/>
    <w:rsid w:val="00F952E2"/>
    <w:rsid w:val="00F96CF1"/>
    <w:rsid w:val="00F971BD"/>
    <w:rsid w:val="00F97744"/>
    <w:rsid w:val="00F977DE"/>
    <w:rsid w:val="00F9781D"/>
    <w:rsid w:val="00F97C51"/>
    <w:rsid w:val="00FA0C34"/>
    <w:rsid w:val="00FA0D2E"/>
    <w:rsid w:val="00FA1B92"/>
    <w:rsid w:val="00FA2600"/>
    <w:rsid w:val="00FA2901"/>
    <w:rsid w:val="00FA3847"/>
    <w:rsid w:val="00FA4171"/>
    <w:rsid w:val="00FA4A18"/>
    <w:rsid w:val="00FA623F"/>
    <w:rsid w:val="00FA7E1B"/>
    <w:rsid w:val="00FB043E"/>
    <w:rsid w:val="00FB0D7E"/>
    <w:rsid w:val="00FB26DF"/>
    <w:rsid w:val="00FB3385"/>
    <w:rsid w:val="00FB4169"/>
    <w:rsid w:val="00FB4736"/>
    <w:rsid w:val="00FB4D49"/>
    <w:rsid w:val="00FB53CD"/>
    <w:rsid w:val="00FB573D"/>
    <w:rsid w:val="00FB68F2"/>
    <w:rsid w:val="00FB7BB3"/>
    <w:rsid w:val="00FC0ED9"/>
    <w:rsid w:val="00FC186D"/>
    <w:rsid w:val="00FC40BC"/>
    <w:rsid w:val="00FC4335"/>
    <w:rsid w:val="00FC4440"/>
    <w:rsid w:val="00FC4CE8"/>
    <w:rsid w:val="00FC6653"/>
    <w:rsid w:val="00FC6BB0"/>
    <w:rsid w:val="00FC6CA2"/>
    <w:rsid w:val="00FC6FF2"/>
    <w:rsid w:val="00FC793C"/>
    <w:rsid w:val="00FC7D0B"/>
    <w:rsid w:val="00FD0536"/>
    <w:rsid w:val="00FD0A13"/>
    <w:rsid w:val="00FD2043"/>
    <w:rsid w:val="00FD4892"/>
    <w:rsid w:val="00FD5067"/>
    <w:rsid w:val="00FD7371"/>
    <w:rsid w:val="00FD76B6"/>
    <w:rsid w:val="00FE2CC6"/>
    <w:rsid w:val="00FE2CCB"/>
    <w:rsid w:val="00FE31DE"/>
    <w:rsid w:val="00FE38EB"/>
    <w:rsid w:val="00FE41BC"/>
    <w:rsid w:val="00FE4420"/>
    <w:rsid w:val="00FE4CAB"/>
    <w:rsid w:val="00FE551F"/>
    <w:rsid w:val="00FF120E"/>
    <w:rsid w:val="00FF1DCB"/>
    <w:rsid w:val="00FF2D7C"/>
    <w:rsid w:val="00FF374D"/>
    <w:rsid w:val="00FF5AE4"/>
    <w:rsid w:val="00FF637F"/>
    <w:rsid w:val="00FF795D"/>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13"/>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28496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nhideWhenUsed/>
    <w:qFormat/>
    <w:rsid w:val="005E084D"/>
    <w:rPr>
      <w:sz w:val="16"/>
      <w:szCs w:val="16"/>
    </w:rPr>
  </w:style>
  <w:style w:type="paragraph" w:styleId="ac">
    <w:name w:val="annotation text"/>
    <w:basedOn w:val="a"/>
    <w:link w:val="Char5"/>
    <w:unhideWhenUsed/>
    <w:qFormat/>
    <w:rsid w:val="005E084D"/>
    <w:rPr>
      <w:sz w:val="20"/>
      <w:szCs w:val="20"/>
    </w:rPr>
  </w:style>
  <w:style w:type="character" w:customStyle="1" w:styleId="Char5">
    <w:name w:val="批注文字 Char"/>
    <w:basedOn w:val="a0"/>
    <w:link w:val="ac"/>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7"/>
    <w:uiPriority w:val="99"/>
    <w:semiHidden/>
    <w:unhideWhenUsed/>
    <w:rsid w:val="005F7EAC"/>
    <w:rPr>
      <w:rFonts w:ascii="宋体" w:eastAsia="宋体"/>
      <w:sz w:val="18"/>
      <w:szCs w:val="18"/>
    </w:rPr>
  </w:style>
  <w:style w:type="character" w:customStyle="1" w:styleId="Char7">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rsid w:val="00EE4BB7"/>
    <w:rPr>
      <w:rFonts w:ascii="Times New Roman" w:hAnsi="Times New Roman" w:cs="Times New Roman"/>
      <w:kern w:val="0"/>
      <w:sz w:val="20"/>
      <w:szCs w:val="20"/>
      <w:lang w:val="x-none" w:eastAsia="en-US"/>
    </w:rPr>
  </w:style>
  <w:style w:type="paragraph" w:customStyle="1" w:styleId="Observation">
    <w:name w:val="Observation"/>
    <w:basedOn w:val="a"/>
    <w:qFormat/>
    <w:rsid w:val="0029313A"/>
    <w:pPr>
      <w:widowControl w:val="0"/>
      <w:numPr>
        <w:numId w:val="12"/>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character" w:customStyle="1" w:styleId="apple-converted-space">
    <w:name w:val="apple-converted-space"/>
    <w:basedOn w:val="a0"/>
    <w:qFormat/>
    <w:rsid w:val="00F86523"/>
  </w:style>
  <w:style w:type="paragraph" w:customStyle="1" w:styleId="0Maintext">
    <w:name w:val="0 Main text"/>
    <w:basedOn w:val="a"/>
    <w:link w:val="0MaintextChar"/>
    <w:rsid w:val="00E77A89"/>
    <w:pPr>
      <w:widowControl w:val="0"/>
      <w:autoSpaceDE/>
      <w:autoSpaceDN/>
      <w:adjustRightInd/>
      <w:snapToGrid/>
      <w:spacing w:before="100" w:beforeAutospacing="1" w:after="100" w:afterAutospacing="1"/>
      <w:ind w:firstLine="360"/>
    </w:pPr>
    <w:rPr>
      <w:rFonts w:eastAsia="Malgun Gothic" w:cs="Batang"/>
      <w:kern w:val="2"/>
      <w:sz w:val="21"/>
      <w:lang w:eastAsia="zh-CN"/>
    </w:rPr>
  </w:style>
  <w:style w:type="character" w:customStyle="1" w:styleId="0MaintextChar">
    <w:name w:val="0 Main text Char"/>
    <w:basedOn w:val="a0"/>
    <w:link w:val="0Maintext"/>
    <w:rsid w:val="00E77A89"/>
    <w:rPr>
      <w:rFonts w:ascii="Times New Roman" w:eastAsia="Malgun Gothic" w:hAnsi="Times New Roman" w:cs="Batang"/>
    </w:rPr>
  </w:style>
  <w:style w:type="paragraph" w:customStyle="1" w:styleId="3GPPText">
    <w:name w:val="3GPP Text"/>
    <w:basedOn w:val="a"/>
    <w:link w:val="3GPPTextChar"/>
    <w:qFormat/>
    <w:rsid w:val="0076016F"/>
    <w:pPr>
      <w:widowControl w:val="0"/>
      <w:autoSpaceDE/>
      <w:autoSpaceDN/>
      <w:adjustRightInd/>
      <w:snapToGrid/>
      <w:spacing w:before="120"/>
    </w:pPr>
    <w:rPr>
      <w:rFonts w:eastAsia="宋体" w:cstheme="minorBidi"/>
      <w:kern w:val="2"/>
      <w:sz w:val="21"/>
      <w:lang w:eastAsia="zh-CN"/>
    </w:rPr>
  </w:style>
  <w:style w:type="character" w:customStyle="1" w:styleId="3GPPTextChar">
    <w:name w:val="3GPP Text Char"/>
    <w:link w:val="3GPPText"/>
    <w:qFormat/>
    <w:rsid w:val="0076016F"/>
    <w:rPr>
      <w:rFonts w:ascii="Times New Roman" w:eastAsia="宋体" w:hAnsi="Times New Roman"/>
    </w:rPr>
  </w:style>
  <w:style w:type="paragraph" w:styleId="af3">
    <w:name w:val="Title"/>
    <w:basedOn w:val="a"/>
    <w:next w:val="a"/>
    <w:link w:val="Char8"/>
    <w:qFormat/>
    <w:rsid w:val="00693D98"/>
    <w:pPr>
      <w:widowControl w:val="0"/>
      <w:autoSpaceDE/>
      <w:autoSpaceDN/>
      <w:adjustRightInd/>
      <w:snapToGrid/>
      <w:spacing w:before="240" w:after="60"/>
      <w:jc w:val="center"/>
      <w:outlineLvl w:val="0"/>
    </w:pPr>
    <w:rPr>
      <w:rFonts w:asciiTheme="majorHAnsi" w:eastAsiaTheme="majorEastAsia" w:hAnsiTheme="majorHAnsi" w:cstheme="majorBidi"/>
      <w:b/>
      <w:bCs/>
      <w:kern w:val="2"/>
      <w:sz w:val="32"/>
      <w:szCs w:val="32"/>
      <w:lang w:eastAsia="zh-CN"/>
    </w:rPr>
  </w:style>
  <w:style w:type="character" w:customStyle="1" w:styleId="Char8">
    <w:name w:val="标题 Char"/>
    <w:basedOn w:val="a0"/>
    <w:link w:val="af3"/>
    <w:rsid w:val="00693D98"/>
    <w:rPr>
      <w:rFonts w:asciiTheme="majorHAnsi" w:eastAsiaTheme="majorEastAsia" w:hAnsiTheme="majorHAnsi" w:cstheme="majorBidi"/>
      <w:b/>
      <w:bCs/>
      <w:sz w:val="32"/>
      <w:szCs w:val="32"/>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0C47D6"/>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33136103">
      <w:bodyDiv w:val="1"/>
      <w:marLeft w:val="0"/>
      <w:marRight w:val="0"/>
      <w:marTop w:val="0"/>
      <w:marBottom w:val="0"/>
      <w:divBdr>
        <w:top w:val="none" w:sz="0" w:space="0" w:color="auto"/>
        <w:left w:val="none" w:sz="0" w:space="0" w:color="auto"/>
        <w:bottom w:val="none" w:sz="0" w:space="0" w:color="auto"/>
        <w:right w:val="none" w:sz="0" w:space="0" w:color="auto"/>
      </w:divBdr>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70572023">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43029277">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03259655">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D2FE-1F38-4F6A-91D9-602C87F8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5</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Mengmeng.Liu@unisoc.com;Mimi.Chen@unisoc.com</dc:creator>
  <cp:lastModifiedBy>Reine</cp:lastModifiedBy>
  <cp:revision>67</cp:revision>
  <dcterms:created xsi:type="dcterms:W3CDTF">2020-05-06T02:47:00Z</dcterms:created>
  <dcterms:modified xsi:type="dcterms:W3CDTF">2020-05-15T13:58:00Z</dcterms:modified>
</cp:coreProperties>
</file>